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AA800" w14:textId="77777777" w:rsidR="007E4B06" w:rsidRPr="00FA12A5" w:rsidRDefault="007E4B06" w:rsidP="004B6D54">
      <w:pPr>
        <w:jc w:val="both"/>
        <w:rPr>
          <w:rFonts w:ascii="Tahoma" w:hAnsi="Tahoma" w:cs="Tahoma"/>
        </w:rPr>
        <w:sectPr w:rsidR="007E4B06" w:rsidRPr="00FA12A5" w:rsidSect="001C6A63">
          <w:headerReference w:type="default" r:id="rId11"/>
          <w:footerReference w:type="default" r:id="rId12"/>
          <w:headerReference w:type="first" r:id="rId13"/>
          <w:footerReference w:type="first" r:id="rId14"/>
          <w:type w:val="continuous"/>
          <w:pgSz w:w="11906" w:h="16838" w:code="9"/>
          <w:pgMar w:top="2552" w:right="567" w:bottom="567" w:left="1134" w:header="567" w:footer="567" w:gutter="0"/>
          <w:cols w:space="708"/>
          <w:docGrid w:linePitch="360"/>
        </w:sectPr>
      </w:pPr>
    </w:p>
    <w:p w14:paraId="672E75A5" w14:textId="6905C007" w:rsidR="007E40D3" w:rsidRPr="00FA12A5" w:rsidRDefault="007E40D3" w:rsidP="007B4D48">
      <w:pPr>
        <w:tabs>
          <w:tab w:val="left" w:pos="1304"/>
          <w:tab w:val="left" w:pos="2608"/>
          <w:tab w:val="left" w:pos="4145"/>
        </w:tabs>
        <w:rPr>
          <w:rFonts w:ascii="Tahoma" w:hAnsi="Tahoma" w:cs="Tahoma"/>
          <w:lang w:val="en-US"/>
        </w:rPr>
      </w:pPr>
    </w:p>
    <w:p w14:paraId="1DA3A679" w14:textId="77777777" w:rsidR="008152C0" w:rsidRDefault="008152C0" w:rsidP="007B4D48">
      <w:pPr>
        <w:rPr>
          <w:b/>
          <w:bCs/>
          <w:sz w:val="28"/>
          <w:szCs w:val="28"/>
        </w:rPr>
      </w:pPr>
    </w:p>
    <w:p w14:paraId="74595DFB" w14:textId="0C40665D" w:rsidR="007B4D48" w:rsidRPr="002A697D" w:rsidRDefault="007B4D48" w:rsidP="007B4D48">
      <w:pPr>
        <w:rPr>
          <w:b/>
          <w:bCs/>
          <w:sz w:val="28"/>
          <w:szCs w:val="28"/>
        </w:rPr>
      </w:pPr>
      <w:r w:rsidRPr="002A697D">
        <w:rPr>
          <w:b/>
          <w:bCs/>
          <w:sz w:val="28"/>
          <w:szCs w:val="28"/>
        </w:rPr>
        <w:t>Uudet tarkastusraporttipohjat Business Finlandin rahoitukseen</w:t>
      </w:r>
    </w:p>
    <w:p w14:paraId="700E5AE0" w14:textId="02EF1169" w:rsidR="00397909" w:rsidRDefault="00397909" w:rsidP="000260B8">
      <w:pPr>
        <w:pStyle w:val="Otsikko2"/>
        <w:rPr>
          <w:rFonts w:ascii="Tahoma" w:hAnsi="Tahoma" w:cs="Tahoma"/>
        </w:rPr>
      </w:pPr>
    </w:p>
    <w:p w14:paraId="204624DA" w14:textId="73FA883B" w:rsidR="007B4D48" w:rsidRDefault="007B4D48" w:rsidP="007B4D48">
      <w:pPr>
        <w:ind w:left="1304"/>
      </w:pPr>
      <w:r>
        <w:t xml:space="preserve">Business Finlandin rahoittamien projektien rahoitusehdoissa edellytetään, että rahoituksen saajan on toimitettava loppuraportin yhteydessä riippumattoman tilintarkastajan tarkastusraportti, joka koskee koko projektin kestoaikaa. Business Finland voi hyväksyä projektin kokonaiskustannukset sen jälkeen, kun rahoituksen saaja on toimittanut tarkastusraportin. Tilintarkastaja toteaa projektin kokonaiskustannukset, tekee tarkastusraporttipohjan mukaiset toimenpiteet sekä kirjaa havainnot. </w:t>
      </w:r>
    </w:p>
    <w:p w14:paraId="6D49300C" w14:textId="77777777" w:rsidR="007B4D48" w:rsidRDefault="007B4D48" w:rsidP="007B4D48">
      <w:pPr>
        <w:ind w:left="1304"/>
      </w:pPr>
    </w:p>
    <w:p w14:paraId="3E007718" w14:textId="1AE24505" w:rsidR="007B4D48" w:rsidRDefault="007B4D48" w:rsidP="007B4D48">
      <w:pPr>
        <w:ind w:left="1304"/>
      </w:pPr>
      <w:r>
        <w:t xml:space="preserve">Erikseen sovittavia toimenpiteitä koskeviin toimeksiantoihin sovelletaan ISRS 4400 -standardia. </w:t>
      </w:r>
      <w:r w:rsidR="00A14424">
        <w:t xml:space="preserve">Standardi on uudistunut ja se </w:t>
      </w:r>
      <w:r w:rsidR="00446A74">
        <w:t>on tullut</w:t>
      </w:r>
      <w:r w:rsidR="00A14424">
        <w:t xml:space="preserve"> voimaan 1.1.2022. </w:t>
      </w:r>
      <w:r>
        <w:t>Business Finland on yhdessä Suomen Tilintarkastajat ry:n kanssa päivittänyt Business Finlandin rahoituksessa käytettävä</w:t>
      </w:r>
      <w:r w:rsidR="00446A74">
        <w:t>t</w:t>
      </w:r>
      <w:r>
        <w:t xml:space="preserve"> tarkastusraporttipohja</w:t>
      </w:r>
      <w:r w:rsidR="00446A74">
        <w:t>t</w:t>
      </w:r>
      <w:r>
        <w:t xml:space="preserve"> vastaamaan uudistunutta ISRS 4400 -standardia.</w:t>
      </w:r>
    </w:p>
    <w:p w14:paraId="48BCB18B" w14:textId="77777777" w:rsidR="007B4D48" w:rsidRDefault="007B4D48" w:rsidP="007B4D48"/>
    <w:p w14:paraId="32E59A87" w14:textId="41CC456C" w:rsidR="007B4D48" w:rsidRDefault="007B4D48" w:rsidP="007B4D48">
      <w:pPr>
        <w:ind w:left="1304"/>
        <w:rPr>
          <w:rStyle w:val="Hyperlinkki"/>
        </w:rPr>
      </w:pPr>
      <w:r>
        <w:t xml:space="preserve">Business Finlandin rahoituksessa uusia tarkastusraporttipohjia käytetään sellaisissa toimeksiannoissa, joiden ehdoista tilintarkastaja ja toimeksiantaja (rahoitusta saanut </w:t>
      </w:r>
      <w:r w:rsidR="00C261F1">
        <w:t>organisaatio</w:t>
      </w:r>
      <w:r>
        <w:t xml:space="preserve">) sopivat 1.1.2022 tai sen jälkeen. Business Finlandin nettisivuilta löytyvät sekä aikaisemmin käytössä olleet tarkastusraporttipohjat että uudet, päivitetyt tarkastusraporttipohjat. Raporttipohjat ja tietoa tilintarkastajalle löytyvät Business Finlandin nettisivuilta: </w:t>
      </w:r>
      <w:hyperlink r:id="rId15" w:history="1">
        <w:r w:rsidRPr="00C76FC3">
          <w:rPr>
            <w:rStyle w:val="Hyperlinkki"/>
          </w:rPr>
          <w:t>https://www.businessfinland.fi/suomalaisille-asiakkaille/palvelut/rahoitus/ohjeet-ehdot-ja-lomakkeet/tilintarkastajille</w:t>
        </w:r>
      </w:hyperlink>
    </w:p>
    <w:p w14:paraId="6E7F951D" w14:textId="77777777" w:rsidR="007B4D48" w:rsidRDefault="007B4D48" w:rsidP="007B4D48">
      <w:pPr>
        <w:ind w:left="1304"/>
      </w:pPr>
    </w:p>
    <w:p w14:paraId="2D65F979" w14:textId="1AE3934C" w:rsidR="007B4D48" w:rsidRDefault="007B4D48" w:rsidP="007B4D48">
      <w:pPr>
        <w:ind w:left="1304"/>
      </w:pPr>
      <w:r>
        <w:t>Business Finlandilla on monia eri rahoituspalveluja, joille kaikille on omat</w:t>
      </w:r>
      <w:r w:rsidR="001D7390">
        <w:t xml:space="preserve"> </w:t>
      </w:r>
      <w:r>
        <w:t>rahoituseh</w:t>
      </w:r>
      <w:r w:rsidR="001D7390">
        <w:t>dot</w:t>
      </w:r>
      <w:r>
        <w:t>. Aikaisemmin kaikille eri rahoitusehdoille löytyi myös oma tarkastusraporttipohja. Päivitetyissä tarkastusraporttipohjissa yhdistimme niiden rahoituspalvelujen raportteja, joissa kustannusmallit ovat samanlaisia. Uusia raporttipohjia on kahdeksan.</w:t>
      </w:r>
    </w:p>
    <w:p w14:paraId="0BC178FE" w14:textId="77777777" w:rsidR="007B4D48" w:rsidRDefault="007B4D48" w:rsidP="007B4D48">
      <w:pPr>
        <w:ind w:left="1304"/>
      </w:pPr>
    </w:p>
    <w:p w14:paraId="3C2054EC" w14:textId="60AAC54B" w:rsidR="007B4D48" w:rsidRPr="008F765B" w:rsidRDefault="007B4D48" w:rsidP="007B4D48">
      <w:pPr>
        <w:ind w:firstLine="1304"/>
        <w:rPr>
          <w:b/>
          <w:bCs/>
        </w:rPr>
      </w:pPr>
      <w:r w:rsidRPr="008F765B">
        <w:rPr>
          <w:b/>
          <w:bCs/>
        </w:rPr>
        <w:t>Rahoituspalvelu</w:t>
      </w:r>
      <w:r>
        <w:rPr>
          <w:b/>
          <w:bCs/>
        </w:rPr>
        <w:tab/>
      </w:r>
      <w:r>
        <w:rPr>
          <w:b/>
          <w:bCs/>
        </w:rPr>
        <w:tab/>
      </w:r>
      <w:r>
        <w:rPr>
          <w:b/>
          <w:bCs/>
        </w:rPr>
        <w:tab/>
        <w:t>Tarkastusraporttipohja</w:t>
      </w:r>
    </w:p>
    <w:p w14:paraId="3F66C3E4" w14:textId="125FA996" w:rsidR="007B4D48" w:rsidRDefault="007B4D48" w:rsidP="007B4D48">
      <w:pPr>
        <w:ind w:firstLine="1304"/>
      </w:pPr>
      <w:r>
        <w:t>Yritysten tutkimus- ja kehitystoiminnan rahoitusehdot</w:t>
      </w:r>
      <w:r>
        <w:tab/>
        <w:t>Yritysten TKI-toiminnan rahoitus</w:t>
      </w:r>
    </w:p>
    <w:p w14:paraId="6475D9B8" w14:textId="77777777" w:rsidR="007B4D48" w:rsidRDefault="007B4D48" w:rsidP="007B4D48">
      <w:pPr>
        <w:ind w:firstLine="1304"/>
      </w:pPr>
      <w:r>
        <w:t>Innovaatioklusterin rahoitusehdot</w:t>
      </w:r>
    </w:p>
    <w:p w14:paraId="182E4428" w14:textId="77777777" w:rsidR="007B4D48" w:rsidRDefault="007B4D48" w:rsidP="007B4D48">
      <w:pPr>
        <w:ind w:firstLine="1304"/>
      </w:pPr>
      <w:r>
        <w:t>IPCEI-rahoitusehdot</w:t>
      </w:r>
    </w:p>
    <w:p w14:paraId="41F983FA" w14:textId="77777777" w:rsidR="007B4D48" w:rsidRDefault="007B4D48" w:rsidP="007B4D48">
      <w:pPr>
        <w:ind w:firstLine="1304"/>
      </w:pPr>
      <w:r>
        <w:t>Tutkimusinfrastruktuurin rahoitusehdot</w:t>
      </w:r>
    </w:p>
    <w:p w14:paraId="1C48F8AC" w14:textId="77777777" w:rsidR="007B4D48" w:rsidRDefault="007B4D48" w:rsidP="007B4D48"/>
    <w:p w14:paraId="3F6115E9" w14:textId="17260DE1" w:rsidR="007B4D48" w:rsidRDefault="007B4D48" w:rsidP="007B4D48">
      <w:pPr>
        <w:ind w:left="1304" w:right="-113"/>
      </w:pPr>
      <w:r>
        <w:t>Energiatuen rahoitusehdot</w:t>
      </w:r>
      <w:r>
        <w:tab/>
      </w:r>
      <w:r>
        <w:tab/>
      </w:r>
      <w:r>
        <w:tab/>
        <w:t>Energiatuki</w:t>
      </w:r>
      <w:r w:rsidR="008152C0">
        <w:t xml:space="preserve"> ja </w:t>
      </w:r>
      <w:r>
        <w:t xml:space="preserve">Kiertotalouden </w:t>
      </w:r>
    </w:p>
    <w:p w14:paraId="4AA11ABF" w14:textId="5F3D86BD" w:rsidR="007B4D48" w:rsidRDefault="007B4D48" w:rsidP="007B4D48">
      <w:pPr>
        <w:ind w:left="1304"/>
      </w:pPr>
      <w:r>
        <w:t>Kiertotalouden investointiavustuksen rahoitusehdot</w:t>
      </w:r>
      <w:r w:rsidR="008152C0">
        <w:tab/>
        <w:t>investointiavustus</w:t>
      </w:r>
    </w:p>
    <w:p w14:paraId="218BE7EE" w14:textId="77777777" w:rsidR="007B4D48" w:rsidRDefault="007B4D48" w:rsidP="007B4D48"/>
    <w:p w14:paraId="0F4D6770" w14:textId="0890AE77" w:rsidR="007B4D48" w:rsidRDefault="007B4D48" w:rsidP="008152C0">
      <w:pPr>
        <w:ind w:left="6520" w:hanging="5216"/>
      </w:pPr>
      <w:r>
        <w:t>Nuoret innovatiiviset yrityksen (NIY) rahoituksen ehdot</w:t>
      </w:r>
      <w:r>
        <w:tab/>
        <w:t>Nuorten innovatiivisten yritysten</w:t>
      </w:r>
      <w:r w:rsidR="008152C0">
        <w:t xml:space="preserve"> (NIY)</w:t>
      </w:r>
      <w:r>
        <w:t xml:space="preserve"> rahoitus</w:t>
      </w:r>
    </w:p>
    <w:p w14:paraId="2785DC3A" w14:textId="77777777" w:rsidR="007B4D48" w:rsidRDefault="007B4D48" w:rsidP="007B4D48"/>
    <w:p w14:paraId="555E5ACF" w14:textId="77777777" w:rsidR="007B4D48" w:rsidRDefault="007B4D48" w:rsidP="007B4D48">
      <w:pPr>
        <w:ind w:firstLine="1304"/>
      </w:pPr>
      <w:r>
        <w:t>Audiovisuaalisen alan tuotantokannustimen rahoitusehdot</w:t>
      </w:r>
      <w:r>
        <w:tab/>
        <w:t>Audiovisuaalisen alan tuotantokannustin</w:t>
      </w:r>
    </w:p>
    <w:p w14:paraId="1FCEAAD1" w14:textId="77777777" w:rsidR="007B4D48" w:rsidRDefault="007B4D48" w:rsidP="007B4D48"/>
    <w:p w14:paraId="567BD1D1" w14:textId="21F49573" w:rsidR="007B4D48" w:rsidRDefault="007B4D48" w:rsidP="007B4D48">
      <w:pPr>
        <w:ind w:firstLine="1304"/>
      </w:pPr>
      <w:r>
        <w:t>Laivanrakennuksen innovaatiotuen rahoitusehdot</w:t>
      </w:r>
      <w:r>
        <w:tab/>
        <w:t>Laivanrakennuksen innovaatiotuki</w:t>
      </w:r>
    </w:p>
    <w:p w14:paraId="672D1A1D" w14:textId="77777777" w:rsidR="007B4D48" w:rsidRDefault="007B4D48" w:rsidP="007B4D48"/>
    <w:p w14:paraId="484FA68C" w14:textId="29F618A9" w:rsidR="007B4D48" w:rsidRDefault="007B4D48" w:rsidP="007B4D48">
      <w:pPr>
        <w:ind w:firstLine="1304"/>
      </w:pPr>
      <w:r>
        <w:t>Kasvumoottorin alustayhtiön käynnistystu</w:t>
      </w:r>
      <w:r w:rsidR="008152C0">
        <w:t>en rahoitusehdot</w:t>
      </w:r>
      <w:r>
        <w:tab/>
        <w:t>Kasvumoottorin käynnistystuki</w:t>
      </w:r>
    </w:p>
    <w:p w14:paraId="32B524CC" w14:textId="77777777" w:rsidR="007B4D48" w:rsidRDefault="007B4D48" w:rsidP="007B4D48"/>
    <w:p w14:paraId="52EB875B" w14:textId="611CE2FC" w:rsidR="007B4D48" w:rsidRDefault="007B4D48" w:rsidP="008152C0">
      <w:pPr>
        <w:ind w:left="6520" w:hanging="5216"/>
      </w:pPr>
      <w:r>
        <w:t>Julkisten toimijoiden kehittämishankkeiden rahoitusehdot</w:t>
      </w:r>
      <w:r>
        <w:tab/>
        <w:t>Julkisten toimijoiden kehittämi</w:t>
      </w:r>
      <w:r w:rsidR="008152C0">
        <w:t>shankkeiden rahoitus</w:t>
      </w:r>
      <w:r w:rsidR="008152C0">
        <w:tab/>
      </w:r>
      <w:r w:rsidR="008152C0">
        <w:tab/>
      </w:r>
      <w:r w:rsidR="008152C0">
        <w:tab/>
      </w:r>
    </w:p>
    <w:p w14:paraId="30B486C6" w14:textId="03A7642B" w:rsidR="007B4D48" w:rsidRDefault="007B4D48" w:rsidP="007B4D48">
      <w:pPr>
        <w:ind w:firstLine="1304"/>
      </w:pPr>
      <w:r>
        <w:t>Julkisen tutkimuksen rahoitusehdot</w:t>
      </w:r>
      <w:r>
        <w:tab/>
      </w:r>
      <w:r>
        <w:tab/>
        <w:t>Julkisen tutkimuksen rahoitus</w:t>
      </w:r>
    </w:p>
    <w:p w14:paraId="18A3362B" w14:textId="77777777" w:rsidR="007B4D48" w:rsidRDefault="007B4D48" w:rsidP="007B4D48"/>
    <w:p w14:paraId="7D9AA138" w14:textId="65548719" w:rsidR="008152C0" w:rsidRDefault="008152C0" w:rsidP="008152C0">
      <w:pPr>
        <w:ind w:left="1304"/>
      </w:pPr>
      <w:r>
        <w:t xml:space="preserve">Business Finland voi hyväksyä tilintarkastajan tarkastusraportin kohtuulliset kustannukset projektin suoraksi kustannukseksi. </w:t>
      </w:r>
    </w:p>
    <w:p w14:paraId="06B0D644" w14:textId="77777777" w:rsidR="008152C0" w:rsidRDefault="008152C0" w:rsidP="008152C0">
      <w:pPr>
        <w:ind w:left="1304"/>
      </w:pPr>
    </w:p>
    <w:p w14:paraId="1CB34D5A" w14:textId="3027ECB6" w:rsidR="007B4D48" w:rsidRDefault="007B4D48" w:rsidP="008152C0">
      <w:pPr>
        <w:ind w:left="1304"/>
      </w:pPr>
      <w:r>
        <w:t xml:space="preserve">Lisätietoja tarkastusraporttipohjista antaa: </w:t>
      </w:r>
    </w:p>
    <w:p w14:paraId="634BBADD" w14:textId="77777777" w:rsidR="008152C0" w:rsidRDefault="007B4D48" w:rsidP="008152C0">
      <w:pPr>
        <w:ind w:left="1304"/>
      </w:pPr>
      <w:r w:rsidRPr="007B4D48">
        <w:t xml:space="preserve">Senior </w:t>
      </w:r>
      <w:proofErr w:type="spellStart"/>
      <w:r w:rsidRPr="007B4D48">
        <w:t>director</w:t>
      </w:r>
      <w:proofErr w:type="spellEnd"/>
      <w:r w:rsidRPr="007B4D48">
        <w:t xml:space="preserve"> Anne Kleemola </w:t>
      </w:r>
    </w:p>
    <w:p w14:paraId="73CD9340" w14:textId="19516992" w:rsidR="00FA12A5" w:rsidRDefault="007B4D48" w:rsidP="008152C0">
      <w:pPr>
        <w:ind w:left="1304"/>
      </w:pPr>
      <w:r w:rsidRPr="007B4D48">
        <w:t xml:space="preserve">p. 358 50 557 </w:t>
      </w:r>
      <w:r>
        <w:t xml:space="preserve">7653, </w:t>
      </w:r>
      <w:hyperlink r:id="rId16" w:history="1">
        <w:r w:rsidRPr="00CF3FA4">
          <w:rPr>
            <w:rStyle w:val="Hyperlinkki"/>
          </w:rPr>
          <w:t>anne.kleemola@businessfinland.fi</w:t>
        </w:r>
      </w:hyperlink>
      <w:r w:rsidR="001C3D59" w:rsidRPr="007B4D48">
        <w:rPr>
          <w:rFonts w:ascii="Tahoma" w:hAnsi="Tahoma" w:cs="Tahoma"/>
        </w:rPr>
        <w:tab/>
      </w:r>
    </w:p>
    <w:p w14:paraId="3096F131" w14:textId="77777777" w:rsidR="00FA12A5" w:rsidRDefault="00FA12A5" w:rsidP="00DE62B0">
      <w:pPr>
        <w:tabs>
          <w:tab w:val="left" w:pos="1680"/>
        </w:tabs>
      </w:pPr>
    </w:p>
    <w:sectPr w:rsidR="00FA12A5" w:rsidSect="00C214C1">
      <w:footerReference w:type="default" r:id="rId17"/>
      <w:type w:val="continuous"/>
      <w:pgSz w:w="11906" w:h="16838" w:code="9"/>
      <w:pgMar w:top="2552"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25D2A" w14:textId="77777777" w:rsidR="001C5502" w:rsidRDefault="001C5502" w:rsidP="00CE31C1">
      <w:r>
        <w:separator/>
      </w:r>
    </w:p>
  </w:endnote>
  <w:endnote w:type="continuationSeparator" w:id="0">
    <w:p w14:paraId="686A94AA" w14:textId="77777777" w:rsidR="001C5502" w:rsidRDefault="001C5502" w:rsidP="00CE3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Finlandica">
    <w:altName w:val="Courier New"/>
    <w:panose1 w:val="00000500000000000000"/>
    <w:charset w:val="00"/>
    <w:family w:val="auto"/>
    <w:pitch w:val="variable"/>
    <w:sig w:usb0="00000007" w:usb1="00000000"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B122D" w14:textId="77777777" w:rsidR="007936C4" w:rsidRPr="00DE62B0" w:rsidRDefault="007936C4" w:rsidP="00DE62B0"/>
  <w:tbl>
    <w:tblPr>
      <w:tblStyle w:val="Noborders"/>
      <w:tblW w:w="10343" w:type="dxa"/>
      <w:tblCellMar>
        <w:left w:w="57" w:type="dxa"/>
        <w:right w:w="28" w:type="dxa"/>
      </w:tblCellMar>
      <w:tblLook w:val="04A0" w:firstRow="1" w:lastRow="0" w:firstColumn="1" w:lastColumn="0" w:noHBand="0" w:noVBand="1"/>
    </w:tblPr>
    <w:tblGrid>
      <w:gridCol w:w="1134"/>
      <w:gridCol w:w="1701"/>
      <w:gridCol w:w="1985"/>
      <w:gridCol w:w="2977"/>
      <w:gridCol w:w="2546"/>
    </w:tblGrid>
    <w:tr w:rsidR="00DD2840" w:rsidRPr="00811E82" w14:paraId="06D143B3" w14:textId="77777777" w:rsidTr="009077A3">
      <w:trPr>
        <w:trHeight w:val="558"/>
      </w:trPr>
      <w:tc>
        <w:tcPr>
          <w:tcW w:w="1134" w:type="dxa"/>
          <w:tcBorders>
            <w:right w:val="single" w:sz="4" w:space="0" w:color="auto"/>
          </w:tcBorders>
          <w:shd w:val="clear" w:color="auto" w:fill="auto"/>
        </w:tcPr>
        <w:p w14:paraId="76853271" w14:textId="77777777" w:rsidR="00811E82" w:rsidRDefault="00811E82" w:rsidP="00091958">
          <w:pPr>
            <w:pStyle w:val="Alatunniste"/>
            <w:rPr>
              <w:noProof/>
              <w:lang w:val="fi-FI"/>
            </w:rPr>
          </w:pPr>
        </w:p>
      </w:tc>
      <w:tc>
        <w:tcPr>
          <w:tcW w:w="1701" w:type="dxa"/>
          <w:tcBorders>
            <w:left w:val="single" w:sz="4" w:space="0" w:color="auto"/>
            <w:right w:val="single" w:sz="4" w:space="0" w:color="auto"/>
          </w:tcBorders>
          <w:shd w:val="clear" w:color="auto" w:fill="auto"/>
        </w:tcPr>
        <w:p w14:paraId="6EED210B" w14:textId="77777777" w:rsidR="00811E82" w:rsidRPr="00FA12A5" w:rsidRDefault="00811E82" w:rsidP="00091958">
          <w:pPr>
            <w:pStyle w:val="Alatunniste"/>
            <w:rPr>
              <w:rFonts w:ascii="Tahoma" w:hAnsi="Tahoma" w:cs="Tahoma"/>
              <w:color w:val="002EA2"/>
              <w:lang w:val="fi-FI"/>
            </w:rPr>
          </w:pPr>
          <w:r w:rsidRPr="00FA12A5">
            <w:rPr>
              <w:rFonts w:ascii="Tahoma" w:hAnsi="Tahoma" w:cs="Tahoma"/>
              <w:b/>
              <w:noProof/>
              <w:color w:val="002EA2"/>
            </w:rPr>
            <w:drawing>
              <wp:anchor distT="0" distB="0" distL="114300" distR="114300" simplePos="0" relativeHeight="251670528" behindDoc="1" locked="1" layoutInCell="1" allowOverlap="1" wp14:anchorId="244913B2" wp14:editId="2285621E">
                <wp:simplePos x="0" y="0"/>
                <wp:positionH relativeFrom="page">
                  <wp:posOffset>-815975</wp:posOffset>
                </wp:positionH>
                <wp:positionV relativeFrom="page">
                  <wp:posOffset>6350</wp:posOffset>
                </wp:positionV>
                <wp:extent cx="684530" cy="291465"/>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4530" cy="29146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FA12A5">
            <w:rPr>
              <w:rFonts w:ascii="Tahoma" w:hAnsi="Tahoma" w:cs="Tahoma"/>
              <w:b/>
              <w:color w:val="002EA2"/>
              <w:lang w:val="fi-FI"/>
            </w:rPr>
            <w:t>Visiting</w:t>
          </w:r>
          <w:proofErr w:type="spellEnd"/>
          <w:r w:rsidRPr="00FA12A5">
            <w:rPr>
              <w:rFonts w:ascii="Tahoma" w:hAnsi="Tahoma" w:cs="Tahoma"/>
              <w:b/>
              <w:color w:val="002EA2"/>
              <w:lang w:val="fi-FI"/>
            </w:rPr>
            <w:t xml:space="preserve"> </w:t>
          </w:r>
          <w:proofErr w:type="spellStart"/>
          <w:r w:rsidRPr="00FA12A5">
            <w:rPr>
              <w:rFonts w:ascii="Tahoma" w:hAnsi="Tahoma" w:cs="Tahoma"/>
              <w:b/>
              <w:color w:val="002EA2"/>
              <w:lang w:val="fi-FI"/>
            </w:rPr>
            <w:t>address</w:t>
          </w:r>
          <w:proofErr w:type="spellEnd"/>
          <w:r w:rsidRPr="00FA12A5">
            <w:rPr>
              <w:rFonts w:ascii="Tahoma" w:hAnsi="Tahoma" w:cs="Tahoma"/>
              <w:color w:val="002EA2"/>
              <w:lang w:val="fi-FI"/>
            </w:rPr>
            <w:t>:</w:t>
          </w:r>
        </w:p>
        <w:p w14:paraId="1A1996EA" w14:textId="77777777" w:rsidR="00811E82" w:rsidRPr="00FA12A5" w:rsidRDefault="00811E82" w:rsidP="00091958">
          <w:pPr>
            <w:pStyle w:val="Alatunniste"/>
            <w:rPr>
              <w:rFonts w:ascii="Tahoma" w:hAnsi="Tahoma" w:cs="Tahoma"/>
              <w:lang w:val="fi-FI"/>
            </w:rPr>
          </w:pPr>
          <w:proofErr w:type="spellStart"/>
          <w:r w:rsidRPr="00FA12A5">
            <w:rPr>
              <w:rFonts w:ascii="Tahoma" w:hAnsi="Tahoma" w:cs="Tahoma"/>
              <w:lang w:val="fi-FI"/>
            </w:rPr>
            <w:t>Porkkalankatu</w:t>
          </w:r>
          <w:proofErr w:type="spellEnd"/>
          <w:r w:rsidRPr="00FA12A5">
            <w:rPr>
              <w:rFonts w:ascii="Tahoma" w:hAnsi="Tahoma" w:cs="Tahoma"/>
              <w:lang w:val="fi-FI"/>
            </w:rPr>
            <w:t xml:space="preserve"> 1, Helsinki </w:t>
          </w:r>
        </w:p>
        <w:p w14:paraId="62BF427B" w14:textId="77777777" w:rsidR="00811E82" w:rsidRPr="00FA12A5" w:rsidRDefault="00811E82" w:rsidP="00DD2840">
          <w:pPr>
            <w:pStyle w:val="Alatunniste"/>
            <w:rPr>
              <w:rFonts w:ascii="Tahoma" w:hAnsi="Tahoma" w:cs="Tahoma"/>
              <w:lang w:val="fi-FI"/>
            </w:rPr>
          </w:pPr>
          <w:r w:rsidRPr="00FA12A5">
            <w:rPr>
              <w:rFonts w:ascii="Tahoma" w:hAnsi="Tahoma" w:cs="Tahoma"/>
              <w:lang w:val="fi-FI"/>
            </w:rPr>
            <w:t>FI-00181 Finland</w:t>
          </w:r>
        </w:p>
      </w:tc>
      <w:tc>
        <w:tcPr>
          <w:tcW w:w="1985" w:type="dxa"/>
          <w:tcBorders>
            <w:left w:val="single" w:sz="4" w:space="0" w:color="auto"/>
            <w:right w:val="single" w:sz="4" w:space="0" w:color="auto"/>
          </w:tcBorders>
          <w:shd w:val="clear" w:color="auto" w:fill="auto"/>
        </w:tcPr>
        <w:p w14:paraId="5E6660B8" w14:textId="77777777" w:rsidR="00811E82" w:rsidRPr="00FA12A5" w:rsidRDefault="00811E82" w:rsidP="00091958">
          <w:pPr>
            <w:pStyle w:val="Alatunniste"/>
            <w:rPr>
              <w:rFonts w:ascii="Tahoma" w:hAnsi="Tahoma" w:cs="Tahoma"/>
              <w:b/>
              <w:color w:val="002EA2"/>
            </w:rPr>
          </w:pPr>
          <w:r w:rsidRPr="00FA12A5">
            <w:rPr>
              <w:rFonts w:ascii="Tahoma" w:hAnsi="Tahoma" w:cs="Tahoma"/>
              <w:b/>
              <w:color w:val="002EA2"/>
            </w:rPr>
            <w:t xml:space="preserve">www.businessfinland.fi </w:t>
          </w:r>
        </w:p>
        <w:p w14:paraId="18994C3C" w14:textId="77777777" w:rsidR="00811E82" w:rsidRPr="00FA12A5" w:rsidRDefault="00811E82" w:rsidP="00091958">
          <w:pPr>
            <w:pStyle w:val="Alatunniste"/>
            <w:rPr>
              <w:rFonts w:ascii="Tahoma" w:hAnsi="Tahoma" w:cs="Tahoma"/>
            </w:rPr>
          </w:pPr>
          <w:r w:rsidRPr="00FA12A5">
            <w:rPr>
              <w:rFonts w:ascii="Tahoma" w:hAnsi="Tahoma" w:cs="Tahoma"/>
            </w:rPr>
            <w:t xml:space="preserve">tel. </w:t>
          </w:r>
          <w:r w:rsidR="003E33FD" w:rsidRPr="00FA12A5">
            <w:rPr>
              <w:rFonts w:ascii="Tahoma" w:hAnsi="Tahoma" w:cs="Tahoma"/>
            </w:rPr>
            <w:t>+358 29 50 55000</w:t>
          </w:r>
        </w:p>
        <w:p w14:paraId="4C0E6806" w14:textId="77777777" w:rsidR="00811E82" w:rsidRPr="00FA12A5" w:rsidRDefault="003E33FD" w:rsidP="00DD2840">
          <w:pPr>
            <w:pStyle w:val="Alatunniste"/>
            <w:rPr>
              <w:rFonts w:ascii="Tahoma" w:hAnsi="Tahoma" w:cs="Tahoma"/>
            </w:rPr>
          </w:pPr>
          <w:r w:rsidRPr="00FA12A5">
            <w:rPr>
              <w:rFonts w:ascii="Tahoma" w:hAnsi="Tahoma" w:cs="Tahoma"/>
            </w:rPr>
            <w:t>kirjaamo@businessfinland.fi</w:t>
          </w:r>
        </w:p>
      </w:tc>
      <w:tc>
        <w:tcPr>
          <w:tcW w:w="2977" w:type="dxa"/>
          <w:tcBorders>
            <w:left w:val="single" w:sz="4" w:space="0" w:color="auto"/>
            <w:right w:val="single" w:sz="4" w:space="0" w:color="auto"/>
          </w:tcBorders>
          <w:shd w:val="clear" w:color="auto" w:fill="auto"/>
        </w:tcPr>
        <w:p w14:paraId="5FB979EE" w14:textId="77777777" w:rsidR="00B262A3" w:rsidRPr="00FA12A5" w:rsidRDefault="00B262A3" w:rsidP="00091958">
          <w:pPr>
            <w:pStyle w:val="Alatunniste"/>
            <w:rPr>
              <w:rFonts w:ascii="Tahoma" w:hAnsi="Tahoma" w:cs="Tahoma"/>
              <w:b/>
              <w:color w:val="002EA2"/>
            </w:rPr>
          </w:pPr>
          <w:r w:rsidRPr="00FA12A5">
            <w:rPr>
              <w:rFonts w:ascii="Tahoma" w:hAnsi="Tahoma" w:cs="Tahoma"/>
              <w:b/>
              <w:color w:val="002EA2"/>
            </w:rPr>
            <w:t>Innovation Funding Agency Business Finland</w:t>
          </w:r>
        </w:p>
        <w:p w14:paraId="698791CD" w14:textId="77777777" w:rsidR="00811E82" w:rsidRPr="00E7775B" w:rsidRDefault="00811E82" w:rsidP="00091958">
          <w:pPr>
            <w:pStyle w:val="Alatunniste"/>
            <w:rPr>
              <w:rFonts w:ascii="Tahoma" w:hAnsi="Tahoma" w:cs="Tahoma"/>
            </w:rPr>
          </w:pPr>
          <w:proofErr w:type="spellStart"/>
          <w:r w:rsidRPr="00E7775B">
            <w:rPr>
              <w:rFonts w:ascii="Tahoma" w:hAnsi="Tahoma" w:cs="Tahoma"/>
            </w:rPr>
            <w:t>P.O.Box</w:t>
          </w:r>
          <w:proofErr w:type="spellEnd"/>
          <w:r w:rsidRPr="00E7775B">
            <w:rPr>
              <w:rFonts w:ascii="Tahoma" w:hAnsi="Tahoma" w:cs="Tahoma"/>
            </w:rPr>
            <w:t xml:space="preserve"> 69, </w:t>
          </w:r>
          <w:r w:rsidR="003E33FD" w:rsidRPr="00E7775B">
            <w:rPr>
              <w:rFonts w:ascii="Tahoma" w:hAnsi="Tahoma" w:cs="Tahoma"/>
            </w:rPr>
            <w:t>FI-</w:t>
          </w:r>
          <w:r w:rsidRPr="00E7775B">
            <w:rPr>
              <w:rFonts w:ascii="Tahoma" w:hAnsi="Tahoma" w:cs="Tahoma"/>
            </w:rPr>
            <w:t>00101 Helsinki, Finland</w:t>
          </w:r>
        </w:p>
        <w:p w14:paraId="10F1465C" w14:textId="77777777" w:rsidR="00811E82" w:rsidRPr="00FA12A5" w:rsidRDefault="00432AED" w:rsidP="00DD2840">
          <w:pPr>
            <w:pStyle w:val="Alatunniste"/>
            <w:rPr>
              <w:rFonts w:ascii="Tahoma" w:hAnsi="Tahoma" w:cs="Tahoma"/>
            </w:rPr>
          </w:pPr>
          <w:r w:rsidRPr="00FA12A5">
            <w:rPr>
              <w:rFonts w:ascii="Tahoma" w:hAnsi="Tahoma" w:cs="Tahoma"/>
            </w:rPr>
            <w:t>B</w:t>
          </w:r>
          <w:r w:rsidR="00811E82" w:rsidRPr="00FA12A5">
            <w:rPr>
              <w:rFonts w:ascii="Tahoma" w:hAnsi="Tahoma" w:cs="Tahoma"/>
            </w:rPr>
            <w:t>usiness ID 0512696-4</w:t>
          </w:r>
        </w:p>
      </w:tc>
      <w:tc>
        <w:tcPr>
          <w:tcW w:w="2546" w:type="dxa"/>
          <w:tcBorders>
            <w:left w:val="single" w:sz="4" w:space="0" w:color="auto"/>
          </w:tcBorders>
        </w:tcPr>
        <w:p w14:paraId="1324E595" w14:textId="77777777" w:rsidR="00811E82" w:rsidRPr="00FA12A5" w:rsidRDefault="00432AED" w:rsidP="00091958">
          <w:pPr>
            <w:pStyle w:val="Alatunniste"/>
            <w:rPr>
              <w:rFonts w:ascii="Tahoma" w:hAnsi="Tahoma" w:cs="Tahoma"/>
              <w:b/>
              <w:color w:val="002EA2"/>
              <w:lang w:val="sv-FI"/>
            </w:rPr>
          </w:pPr>
          <w:r w:rsidRPr="00FA12A5">
            <w:rPr>
              <w:rFonts w:ascii="Tahoma" w:hAnsi="Tahoma" w:cs="Tahoma"/>
              <w:b/>
              <w:color w:val="002EA2"/>
              <w:lang w:val="sv-FI"/>
            </w:rPr>
            <w:t>Business Finland Oy</w:t>
          </w:r>
        </w:p>
        <w:p w14:paraId="0988346A" w14:textId="77777777" w:rsidR="00811E82" w:rsidRPr="00FA12A5" w:rsidRDefault="00811E82" w:rsidP="003E33FD">
          <w:pPr>
            <w:pStyle w:val="Alatunniste"/>
            <w:rPr>
              <w:rFonts w:ascii="Tahoma" w:hAnsi="Tahoma" w:cs="Tahoma"/>
              <w:lang w:val="sv-FI"/>
            </w:rPr>
          </w:pPr>
          <w:proofErr w:type="spellStart"/>
          <w:r w:rsidRPr="00FA12A5">
            <w:rPr>
              <w:rFonts w:ascii="Tahoma" w:hAnsi="Tahoma" w:cs="Tahoma"/>
              <w:lang w:val="sv-FI"/>
            </w:rPr>
            <w:t>P.O.Box</w:t>
          </w:r>
          <w:proofErr w:type="spellEnd"/>
          <w:r w:rsidRPr="00FA12A5">
            <w:rPr>
              <w:rFonts w:ascii="Tahoma" w:hAnsi="Tahoma" w:cs="Tahoma"/>
              <w:lang w:val="sv-FI"/>
            </w:rPr>
            <w:t xml:space="preserve"> 358, </w:t>
          </w:r>
          <w:r w:rsidR="003E33FD" w:rsidRPr="00FA12A5">
            <w:rPr>
              <w:rFonts w:ascii="Tahoma" w:hAnsi="Tahoma" w:cs="Tahoma"/>
              <w:lang w:val="sv-FI"/>
            </w:rPr>
            <w:t xml:space="preserve">FI-00181 </w:t>
          </w:r>
          <w:proofErr w:type="spellStart"/>
          <w:r w:rsidR="003E33FD" w:rsidRPr="00FA12A5">
            <w:rPr>
              <w:rFonts w:ascii="Tahoma" w:hAnsi="Tahoma" w:cs="Tahoma"/>
              <w:lang w:val="sv-FI"/>
            </w:rPr>
            <w:t>Helsinki</w:t>
          </w:r>
          <w:proofErr w:type="spellEnd"/>
          <w:r w:rsidR="003E33FD" w:rsidRPr="00FA12A5">
            <w:rPr>
              <w:rFonts w:ascii="Tahoma" w:hAnsi="Tahoma" w:cs="Tahoma"/>
              <w:lang w:val="sv-FI"/>
            </w:rPr>
            <w:t xml:space="preserve">, </w:t>
          </w:r>
          <w:r w:rsidRPr="00FA12A5">
            <w:rPr>
              <w:rFonts w:ascii="Tahoma" w:hAnsi="Tahoma" w:cs="Tahoma"/>
              <w:lang w:val="sv-FI"/>
            </w:rPr>
            <w:t>Finland</w:t>
          </w:r>
        </w:p>
        <w:p w14:paraId="494F6B39" w14:textId="77777777" w:rsidR="003E33FD" w:rsidRPr="00FA12A5" w:rsidRDefault="00432AED" w:rsidP="00432AED">
          <w:pPr>
            <w:pStyle w:val="Alatunniste"/>
            <w:rPr>
              <w:rFonts w:ascii="Tahoma" w:hAnsi="Tahoma" w:cs="Tahoma"/>
              <w:lang w:val="fi-FI"/>
            </w:rPr>
          </w:pPr>
          <w:r w:rsidRPr="00FA12A5">
            <w:rPr>
              <w:rFonts w:ascii="Tahoma" w:hAnsi="Tahoma" w:cs="Tahoma"/>
              <w:bCs/>
              <w:lang w:eastAsia="zh-CN"/>
            </w:rPr>
            <w:t>Business ID 2725690-3</w:t>
          </w:r>
        </w:p>
      </w:tc>
    </w:tr>
  </w:tbl>
  <w:p w14:paraId="251EE346" w14:textId="77777777" w:rsidR="00BC3625" w:rsidRDefault="00BC362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Layout w:type="fixed"/>
      <w:tblCellMar>
        <w:left w:w="0" w:type="dxa"/>
        <w:right w:w="0" w:type="dxa"/>
      </w:tblCellMar>
      <w:tblLook w:val="0000" w:firstRow="0" w:lastRow="0" w:firstColumn="0" w:lastColumn="0" w:noHBand="0" w:noVBand="0"/>
    </w:tblPr>
    <w:tblGrid>
      <w:gridCol w:w="1560"/>
      <w:gridCol w:w="2126"/>
      <w:gridCol w:w="176"/>
      <w:gridCol w:w="1152"/>
      <w:gridCol w:w="1507"/>
      <w:gridCol w:w="737"/>
      <w:gridCol w:w="1106"/>
      <w:gridCol w:w="220"/>
      <w:gridCol w:w="1764"/>
    </w:tblGrid>
    <w:tr w:rsidR="009C3EFA" w:rsidRPr="00A052CF" w14:paraId="431DE9A9" w14:textId="77777777" w:rsidTr="00D721D5">
      <w:tc>
        <w:tcPr>
          <w:tcW w:w="3862" w:type="dxa"/>
          <w:gridSpan w:val="3"/>
          <w:tcBorders>
            <w:top w:val="single" w:sz="2" w:space="0" w:color="auto"/>
          </w:tcBorders>
        </w:tcPr>
        <w:p w14:paraId="1BD4CC7A" w14:textId="77777777" w:rsidR="009C3EFA" w:rsidRPr="00A052CF" w:rsidRDefault="009C3EFA" w:rsidP="003F2746">
          <w:pPr>
            <w:rPr>
              <w:sz w:val="15"/>
            </w:rPr>
          </w:pPr>
        </w:p>
      </w:tc>
      <w:tc>
        <w:tcPr>
          <w:tcW w:w="1152" w:type="dxa"/>
          <w:tcBorders>
            <w:top w:val="single" w:sz="2" w:space="0" w:color="auto"/>
          </w:tcBorders>
        </w:tcPr>
        <w:p w14:paraId="4DB52B94" w14:textId="77777777" w:rsidR="009C3EFA" w:rsidRPr="00A052CF" w:rsidRDefault="009C3EFA" w:rsidP="003F2746">
          <w:pPr>
            <w:rPr>
              <w:sz w:val="15"/>
            </w:rPr>
          </w:pPr>
        </w:p>
      </w:tc>
      <w:tc>
        <w:tcPr>
          <w:tcW w:w="2244" w:type="dxa"/>
          <w:gridSpan w:val="2"/>
          <w:tcBorders>
            <w:top w:val="single" w:sz="2" w:space="0" w:color="auto"/>
          </w:tcBorders>
        </w:tcPr>
        <w:p w14:paraId="3A559CA4" w14:textId="77777777" w:rsidR="009C3EFA" w:rsidRPr="00A052CF" w:rsidRDefault="009C3EFA" w:rsidP="003F2746">
          <w:pPr>
            <w:rPr>
              <w:sz w:val="15"/>
            </w:rPr>
          </w:pPr>
        </w:p>
      </w:tc>
      <w:tc>
        <w:tcPr>
          <w:tcW w:w="1326" w:type="dxa"/>
          <w:gridSpan w:val="2"/>
          <w:tcBorders>
            <w:top w:val="single" w:sz="2" w:space="0" w:color="auto"/>
          </w:tcBorders>
        </w:tcPr>
        <w:p w14:paraId="01670B2F" w14:textId="77777777" w:rsidR="009C3EFA" w:rsidRPr="00A052CF" w:rsidRDefault="009C3EFA" w:rsidP="003F2746">
          <w:pPr>
            <w:rPr>
              <w:sz w:val="15"/>
            </w:rPr>
          </w:pPr>
        </w:p>
      </w:tc>
      <w:tc>
        <w:tcPr>
          <w:tcW w:w="1764" w:type="dxa"/>
          <w:tcBorders>
            <w:top w:val="single" w:sz="2" w:space="0" w:color="auto"/>
          </w:tcBorders>
        </w:tcPr>
        <w:p w14:paraId="6924C81D" w14:textId="77777777" w:rsidR="009C3EFA" w:rsidRPr="00A052CF" w:rsidRDefault="009C3EFA" w:rsidP="003F2746">
          <w:pPr>
            <w:rPr>
              <w:sz w:val="15"/>
            </w:rPr>
          </w:pPr>
        </w:p>
      </w:tc>
    </w:tr>
    <w:tr w:rsidR="009C3EFA" w:rsidRPr="00A052CF" w14:paraId="4F50D7F6" w14:textId="77777777" w:rsidTr="00E20183">
      <w:tc>
        <w:tcPr>
          <w:tcW w:w="1560" w:type="dxa"/>
        </w:tcPr>
        <w:p w14:paraId="6D99D7A0" w14:textId="77777777" w:rsidR="009C3EFA" w:rsidRPr="00A052CF" w:rsidRDefault="009C3EFA" w:rsidP="00E20183">
          <w:pPr>
            <w:rPr>
              <w:b/>
              <w:sz w:val="15"/>
            </w:rPr>
          </w:pPr>
          <w:r w:rsidRPr="00A052CF">
            <w:rPr>
              <w:b/>
              <w:sz w:val="15"/>
            </w:rPr>
            <w:t>Tekes</w:t>
          </w:r>
        </w:p>
      </w:tc>
      <w:tc>
        <w:tcPr>
          <w:tcW w:w="2126" w:type="dxa"/>
        </w:tcPr>
        <w:p w14:paraId="41F21028" w14:textId="77777777" w:rsidR="009C3EFA" w:rsidRPr="00A052CF" w:rsidRDefault="009C3EFA" w:rsidP="00E20183">
          <w:pPr>
            <w:rPr>
              <w:sz w:val="15"/>
            </w:rPr>
          </w:pPr>
          <w:r w:rsidRPr="00A052CF">
            <w:rPr>
              <w:sz w:val="15"/>
            </w:rPr>
            <w:t>Osoite/</w:t>
          </w:r>
          <w:proofErr w:type="spellStart"/>
          <w:r w:rsidRPr="00A052CF">
            <w:rPr>
              <w:sz w:val="15"/>
            </w:rPr>
            <w:t>Address</w:t>
          </w:r>
          <w:proofErr w:type="spellEnd"/>
          <w:r w:rsidRPr="00A052CF">
            <w:rPr>
              <w:sz w:val="15"/>
            </w:rPr>
            <w:t>/</w:t>
          </w:r>
          <w:proofErr w:type="spellStart"/>
          <w:r w:rsidRPr="00A052CF">
            <w:rPr>
              <w:sz w:val="15"/>
            </w:rPr>
            <w:t>Adress</w:t>
          </w:r>
          <w:proofErr w:type="spellEnd"/>
        </w:p>
      </w:tc>
      <w:tc>
        <w:tcPr>
          <w:tcW w:w="2835" w:type="dxa"/>
          <w:gridSpan w:val="3"/>
        </w:tcPr>
        <w:p w14:paraId="7E62B242" w14:textId="77777777" w:rsidR="009C3EFA" w:rsidRPr="00A052CF" w:rsidRDefault="009C3EFA" w:rsidP="00E20183">
          <w:pPr>
            <w:rPr>
              <w:sz w:val="15"/>
            </w:rPr>
          </w:pPr>
          <w:r w:rsidRPr="00A052CF">
            <w:rPr>
              <w:sz w:val="15"/>
            </w:rPr>
            <w:t>Posti/Post/Mail</w:t>
          </w:r>
        </w:p>
      </w:tc>
      <w:tc>
        <w:tcPr>
          <w:tcW w:w="1843" w:type="dxa"/>
          <w:gridSpan w:val="2"/>
        </w:tcPr>
        <w:p w14:paraId="2B5D851D" w14:textId="77777777" w:rsidR="009C3EFA" w:rsidRPr="00A052CF" w:rsidRDefault="009C3EFA" w:rsidP="00E20183">
          <w:pPr>
            <w:rPr>
              <w:sz w:val="15"/>
            </w:rPr>
          </w:pPr>
          <w:r w:rsidRPr="00A052CF">
            <w:rPr>
              <w:sz w:val="15"/>
            </w:rPr>
            <w:t>Puh./Tel.</w:t>
          </w:r>
        </w:p>
      </w:tc>
      <w:tc>
        <w:tcPr>
          <w:tcW w:w="1984" w:type="dxa"/>
          <w:gridSpan w:val="2"/>
        </w:tcPr>
        <w:p w14:paraId="3DC87C2E" w14:textId="77777777" w:rsidR="009C3EFA" w:rsidRPr="00A052CF" w:rsidRDefault="009C3EFA" w:rsidP="00E20183">
          <w:pPr>
            <w:rPr>
              <w:sz w:val="15"/>
            </w:rPr>
          </w:pPr>
        </w:p>
      </w:tc>
    </w:tr>
    <w:tr w:rsidR="009C3EFA" w:rsidRPr="00A052CF" w14:paraId="360CBBAA" w14:textId="77777777" w:rsidTr="00E20183">
      <w:tc>
        <w:tcPr>
          <w:tcW w:w="1560" w:type="dxa"/>
        </w:tcPr>
        <w:p w14:paraId="6B79DDBE" w14:textId="77777777" w:rsidR="009C3EFA" w:rsidRPr="00A052CF" w:rsidRDefault="009C3EFA" w:rsidP="00E20183">
          <w:pPr>
            <w:rPr>
              <w:sz w:val="15"/>
            </w:rPr>
          </w:pPr>
        </w:p>
      </w:tc>
      <w:tc>
        <w:tcPr>
          <w:tcW w:w="2126" w:type="dxa"/>
        </w:tcPr>
        <w:p w14:paraId="3D3CB903" w14:textId="77777777" w:rsidR="009C3EFA" w:rsidRPr="00A052CF" w:rsidRDefault="009C3EFA" w:rsidP="00E20183">
          <w:pPr>
            <w:rPr>
              <w:sz w:val="15"/>
            </w:rPr>
          </w:pPr>
          <w:proofErr w:type="spellStart"/>
          <w:r w:rsidRPr="00A052CF">
            <w:rPr>
              <w:sz w:val="15"/>
            </w:rPr>
            <w:t>Kyllikinportti</w:t>
          </w:r>
          <w:proofErr w:type="spellEnd"/>
          <w:r w:rsidRPr="00A052CF">
            <w:rPr>
              <w:sz w:val="15"/>
            </w:rPr>
            <w:t xml:space="preserve"> 2</w:t>
          </w:r>
        </w:p>
      </w:tc>
      <w:tc>
        <w:tcPr>
          <w:tcW w:w="2835" w:type="dxa"/>
          <w:gridSpan w:val="3"/>
        </w:tcPr>
        <w:p w14:paraId="5D926CA6" w14:textId="77777777" w:rsidR="009C3EFA" w:rsidRPr="00A052CF" w:rsidRDefault="009C3EFA" w:rsidP="00E20183">
          <w:pPr>
            <w:rPr>
              <w:sz w:val="15"/>
            </w:rPr>
          </w:pPr>
          <w:r w:rsidRPr="00A052CF">
            <w:rPr>
              <w:sz w:val="15"/>
            </w:rPr>
            <w:t>PL 69, 00101 Helsinki</w:t>
          </w:r>
        </w:p>
      </w:tc>
      <w:tc>
        <w:tcPr>
          <w:tcW w:w="1843" w:type="dxa"/>
          <w:gridSpan w:val="2"/>
        </w:tcPr>
        <w:p w14:paraId="555EFDDC" w14:textId="77777777" w:rsidR="009C3EFA" w:rsidRPr="00A052CF" w:rsidRDefault="009C3EFA" w:rsidP="00E20183">
          <w:pPr>
            <w:rPr>
              <w:sz w:val="15"/>
            </w:rPr>
          </w:pPr>
          <w:r w:rsidRPr="00A052CF">
            <w:rPr>
              <w:bCs/>
              <w:sz w:val="15"/>
            </w:rPr>
            <w:t>029 50 55000</w:t>
          </w:r>
        </w:p>
      </w:tc>
      <w:tc>
        <w:tcPr>
          <w:tcW w:w="1984" w:type="dxa"/>
          <w:gridSpan w:val="2"/>
        </w:tcPr>
        <w:p w14:paraId="383DCDCB" w14:textId="77777777" w:rsidR="009C3EFA" w:rsidRPr="00A052CF" w:rsidRDefault="009C3EFA" w:rsidP="00E20183">
          <w:pPr>
            <w:rPr>
              <w:sz w:val="15"/>
            </w:rPr>
          </w:pPr>
        </w:p>
      </w:tc>
    </w:tr>
    <w:tr w:rsidR="009C3EFA" w:rsidRPr="00A052CF" w14:paraId="1D25970A" w14:textId="77777777" w:rsidTr="00E20183">
      <w:tc>
        <w:tcPr>
          <w:tcW w:w="1560" w:type="dxa"/>
        </w:tcPr>
        <w:p w14:paraId="21883736" w14:textId="77777777" w:rsidR="009C3EFA" w:rsidRPr="00A052CF" w:rsidRDefault="009C3EFA" w:rsidP="00E20183">
          <w:pPr>
            <w:rPr>
              <w:sz w:val="15"/>
            </w:rPr>
          </w:pPr>
        </w:p>
      </w:tc>
      <w:tc>
        <w:tcPr>
          <w:tcW w:w="2126" w:type="dxa"/>
        </w:tcPr>
        <w:p w14:paraId="01BACCEA" w14:textId="77777777" w:rsidR="009C3EFA" w:rsidRPr="00A052CF" w:rsidRDefault="009C3EFA" w:rsidP="00E20183">
          <w:pPr>
            <w:rPr>
              <w:sz w:val="15"/>
            </w:rPr>
          </w:pPr>
          <w:proofErr w:type="spellStart"/>
          <w:r w:rsidRPr="00A052CF">
            <w:rPr>
              <w:sz w:val="15"/>
            </w:rPr>
            <w:t>Kyllikkiporten</w:t>
          </w:r>
          <w:proofErr w:type="spellEnd"/>
          <w:r w:rsidRPr="00A052CF">
            <w:rPr>
              <w:sz w:val="15"/>
            </w:rPr>
            <w:t xml:space="preserve"> 2</w:t>
          </w:r>
        </w:p>
      </w:tc>
      <w:tc>
        <w:tcPr>
          <w:tcW w:w="2835" w:type="dxa"/>
          <w:gridSpan w:val="3"/>
        </w:tcPr>
        <w:p w14:paraId="7653EC9E" w14:textId="77777777" w:rsidR="009C3EFA" w:rsidRPr="00A052CF" w:rsidRDefault="009C3EFA" w:rsidP="00E20183">
          <w:pPr>
            <w:rPr>
              <w:sz w:val="15"/>
            </w:rPr>
          </w:pPr>
          <w:r w:rsidRPr="00A052CF">
            <w:rPr>
              <w:sz w:val="15"/>
            </w:rPr>
            <w:t>PB 69, 00101 Helsingfors</w:t>
          </w:r>
        </w:p>
      </w:tc>
      <w:tc>
        <w:tcPr>
          <w:tcW w:w="1843" w:type="dxa"/>
          <w:gridSpan w:val="2"/>
        </w:tcPr>
        <w:p w14:paraId="0CA971C6" w14:textId="77777777" w:rsidR="009C3EFA" w:rsidRPr="00A052CF" w:rsidRDefault="009C3EFA" w:rsidP="00E20183">
          <w:pPr>
            <w:rPr>
              <w:sz w:val="15"/>
            </w:rPr>
          </w:pPr>
          <w:r w:rsidRPr="00A052CF">
            <w:rPr>
              <w:bCs/>
              <w:sz w:val="15"/>
            </w:rPr>
            <w:t>029 50 55000</w:t>
          </w:r>
        </w:p>
      </w:tc>
      <w:tc>
        <w:tcPr>
          <w:tcW w:w="1984" w:type="dxa"/>
          <w:gridSpan w:val="2"/>
        </w:tcPr>
        <w:p w14:paraId="5B7E7399" w14:textId="77777777" w:rsidR="009C3EFA" w:rsidRPr="00A052CF" w:rsidRDefault="009C3EFA" w:rsidP="00E20183">
          <w:pPr>
            <w:rPr>
              <w:sz w:val="15"/>
            </w:rPr>
          </w:pPr>
        </w:p>
      </w:tc>
    </w:tr>
    <w:tr w:rsidR="009C3EFA" w:rsidRPr="00A052CF" w14:paraId="60A4028E" w14:textId="77777777" w:rsidTr="00E20183">
      <w:tc>
        <w:tcPr>
          <w:tcW w:w="1560" w:type="dxa"/>
        </w:tcPr>
        <w:p w14:paraId="46202809" w14:textId="77777777" w:rsidR="009C3EFA" w:rsidRPr="00A052CF" w:rsidRDefault="009C3EFA" w:rsidP="00E20183">
          <w:pPr>
            <w:rPr>
              <w:sz w:val="15"/>
            </w:rPr>
          </w:pPr>
        </w:p>
      </w:tc>
      <w:tc>
        <w:tcPr>
          <w:tcW w:w="2126" w:type="dxa"/>
        </w:tcPr>
        <w:p w14:paraId="5AACAD18" w14:textId="77777777" w:rsidR="009C3EFA" w:rsidRPr="00A052CF" w:rsidRDefault="009C3EFA" w:rsidP="00E20183">
          <w:pPr>
            <w:rPr>
              <w:sz w:val="15"/>
            </w:rPr>
          </w:pPr>
          <w:proofErr w:type="spellStart"/>
          <w:r w:rsidRPr="00A052CF">
            <w:rPr>
              <w:sz w:val="15"/>
            </w:rPr>
            <w:t>Kyllikinportti</w:t>
          </w:r>
          <w:proofErr w:type="spellEnd"/>
          <w:r w:rsidRPr="00A052CF">
            <w:rPr>
              <w:sz w:val="15"/>
            </w:rPr>
            <w:t xml:space="preserve"> 2</w:t>
          </w:r>
        </w:p>
      </w:tc>
      <w:tc>
        <w:tcPr>
          <w:tcW w:w="2835" w:type="dxa"/>
          <w:gridSpan w:val="3"/>
        </w:tcPr>
        <w:p w14:paraId="2D796B07" w14:textId="77777777" w:rsidR="009C3EFA" w:rsidRPr="007F01B2" w:rsidRDefault="009C3EFA" w:rsidP="00E20183">
          <w:pPr>
            <w:rPr>
              <w:sz w:val="15"/>
            </w:rPr>
          </w:pPr>
          <w:r w:rsidRPr="007F01B2">
            <w:rPr>
              <w:sz w:val="15"/>
            </w:rPr>
            <w:t>P.O. Box 69, FI-00101 Helsinki</w:t>
          </w:r>
        </w:p>
      </w:tc>
      <w:tc>
        <w:tcPr>
          <w:tcW w:w="1843" w:type="dxa"/>
          <w:gridSpan w:val="2"/>
        </w:tcPr>
        <w:p w14:paraId="260BC84E" w14:textId="77777777" w:rsidR="009C3EFA" w:rsidRPr="00A052CF" w:rsidRDefault="009C3EFA" w:rsidP="00E20183">
          <w:pPr>
            <w:rPr>
              <w:sz w:val="15"/>
            </w:rPr>
          </w:pPr>
          <w:r w:rsidRPr="00A052CF">
            <w:rPr>
              <w:sz w:val="15"/>
            </w:rPr>
            <w:t xml:space="preserve">+358 </w:t>
          </w:r>
          <w:r w:rsidRPr="00A052CF">
            <w:rPr>
              <w:bCs/>
              <w:sz w:val="15"/>
            </w:rPr>
            <w:t>29 50 55000</w:t>
          </w:r>
        </w:p>
      </w:tc>
      <w:tc>
        <w:tcPr>
          <w:tcW w:w="1984" w:type="dxa"/>
          <w:gridSpan w:val="2"/>
        </w:tcPr>
        <w:p w14:paraId="2D102D3B" w14:textId="77777777" w:rsidR="009C3EFA" w:rsidRPr="00A052CF" w:rsidRDefault="009C3EFA" w:rsidP="00E20183">
          <w:pPr>
            <w:rPr>
              <w:sz w:val="15"/>
            </w:rPr>
          </w:pPr>
          <w:r w:rsidRPr="00A052CF">
            <w:rPr>
              <w:sz w:val="15"/>
            </w:rPr>
            <w:t>kirjaamo@tekes.fi</w:t>
          </w:r>
        </w:p>
      </w:tc>
    </w:tr>
    <w:tr w:rsidR="009C3EFA" w:rsidRPr="00A052CF" w14:paraId="6B7C0310" w14:textId="77777777" w:rsidTr="00E20183">
      <w:tc>
        <w:tcPr>
          <w:tcW w:w="1560" w:type="dxa"/>
        </w:tcPr>
        <w:p w14:paraId="0F02DE6D" w14:textId="77777777" w:rsidR="009C3EFA" w:rsidRPr="00A052CF" w:rsidRDefault="009C3EFA" w:rsidP="00E20183">
          <w:pPr>
            <w:rPr>
              <w:sz w:val="15"/>
            </w:rPr>
          </w:pPr>
        </w:p>
      </w:tc>
      <w:tc>
        <w:tcPr>
          <w:tcW w:w="2126" w:type="dxa"/>
        </w:tcPr>
        <w:p w14:paraId="7C1BB118" w14:textId="77777777" w:rsidR="009C3EFA" w:rsidRPr="00A052CF" w:rsidRDefault="009C3EFA" w:rsidP="00E20183">
          <w:pPr>
            <w:rPr>
              <w:sz w:val="15"/>
            </w:rPr>
          </w:pPr>
        </w:p>
      </w:tc>
      <w:tc>
        <w:tcPr>
          <w:tcW w:w="2835" w:type="dxa"/>
          <w:gridSpan w:val="3"/>
        </w:tcPr>
        <w:p w14:paraId="4D65DA15" w14:textId="77777777" w:rsidR="009C3EFA" w:rsidRPr="00A052CF" w:rsidRDefault="009C3EFA" w:rsidP="00E20183">
          <w:pPr>
            <w:rPr>
              <w:sz w:val="15"/>
            </w:rPr>
          </w:pPr>
        </w:p>
      </w:tc>
      <w:tc>
        <w:tcPr>
          <w:tcW w:w="1843" w:type="dxa"/>
          <w:gridSpan w:val="2"/>
        </w:tcPr>
        <w:p w14:paraId="576C34EA" w14:textId="77777777" w:rsidR="009C3EFA" w:rsidRPr="00A052CF" w:rsidRDefault="009C3EFA" w:rsidP="00E20183">
          <w:pPr>
            <w:rPr>
              <w:sz w:val="15"/>
            </w:rPr>
          </w:pPr>
        </w:p>
      </w:tc>
      <w:tc>
        <w:tcPr>
          <w:tcW w:w="1984" w:type="dxa"/>
          <w:gridSpan w:val="2"/>
        </w:tcPr>
        <w:p w14:paraId="6D36D450" w14:textId="77777777" w:rsidR="009C3EFA" w:rsidRPr="00A052CF" w:rsidRDefault="009C3EFA" w:rsidP="00E20183">
          <w:pPr>
            <w:rPr>
              <w:sz w:val="15"/>
            </w:rPr>
          </w:pPr>
        </w:p>
      </w:tc>
    </w:tr>
    <w:tr w:rsidR="009C3EFA" w:rsidRPr="00A052CF" w14:paraId="1D4385DF" w14:textId="77777777" w:rsidTr="00E20183">
      <w:tc>
        <w:tcPr>
          <w:tcW w:w="1560" w:type="dxa"/>
        </w:tcPr>
        <w:p w14:paraId="0F8E5C59" w14:textId="77777777" w:rsidR="009C3EFA" w:rsidRPr="00A052CF" w:rsidRDefault="009C3EFA" w:rsidP="00E20183">
          <w:pPr>
            <w:rPr>
              <w:sz w:val="15"/>
            </w:rPr>
          </w:pPr>
        </w:p>
      </w:tc>
      <w:tc>
        <w:tcPr>
          <w:tcW w:w="2126" w:type="dxa"/>
        </w:tcPr>
        <w:p w14:paraId="63798C96" w14:textId="77777777" w:rsidR="009C3EFA" w:rsidRPr="00A052CF" w:rsidRDefault="009C3EFA" w:rsidP="00E20183">
          <w:pPr>
            <w:rPr>
              <w:sz w:val="15"/>
            </w:rPr>
          </w:pPr>
        </w:p>
      </w:tc>
      <w:tc>
        <w:tcPr>
          <w:tcW w:w="2835" w:type="dxa"/>
          <w:gridSpan w:val="3"/>
        </w:tcPr>
        <w:p w14:paraId="4913308E" w14:textId="77777777" w:rsidR="009C3EFA" w:rsidRPr="00A052CF" w:rsidRDefault="009C3EFA" w:rsidP="00E20183">
          <w:pPr>
            <w:rPr>
              <w:sz w:val="15"/>
            </w:rPr>
          </w:pPr>
        </w:p>
      </w:tc>
      <w:tc>
        <w:tcPr>
          <w:tcW w:w="1843" w:type="dxa"/>
          <w:gridSpan w:val="2"/>
        </w:tcPr>
        <w:p w14:paraId="003A9E2B" w14:textId="77777777" w:rsidR="009C3EFA" w:rsidRPr="00A052CF" w:rsidRDefault="009C3EFA" w:rsidP="00E20183">
          <w:pPr>
            <w:rPr>
              <w:sz w:val="15"/>
            </w:rPr>
          </w:pPr>
        </w:p>
      </w:tc>
      <w:tc>
        <w:tcPr>
          <w:tcW w:w="1984" w:type="dxa"/>
          <w:gridSpan w:val="2"/>
        </w:tcPr>
        <w:p w14:paraId="63D27E48" w14:textId="77777777" w:rsidR="009C3EFA" w:rsidRPr="00A052CF" w:rsidRDefault="009C3EFA" w:rsidP="00E20183">
          <w:pPr>
            <w:rPr>
              <w:b/>
              <w:sz w:val="15"/>
            </w:rPr>
          </w:pPr>
          <w:r w:rsidRPr="00A052CF">
            <w:rPr>
              <w:b/>
              <w:sz w:val="15"/>
            </w:rPr>
            <w:t>www.tekes.fi</w:t>
          </w:r>
        </w:p>
      </w:tc>
    </w:tr>
  </w:tbl>
  <w:p w14:paraId="42738B96" w14:textId="77777777" w:rsidR="00E349F9" w:rsidRPr="00A052CF" w:rsidRDefault="00E349F9" w:rsidP="00A5247E">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E7C04" w14:textId="77777777" w:rsidR="00BC3625" w:rsidRPr="00BC3625" w:rsidRDefault="00BC3625" w:rsidP="00BC362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351D2" w14:textId="77777777" w:rsidR="001C5502" w:rsidRDefault="001C5502" w:rsidP="00CE31C1">
      <w:r>
        <w:separator/>
      </w:r>
    </w:p>
  </w:footnote>
  <w:footnote w:type="continuationSeparator" w:id="0">
    <w:p w14:paraId="3DC9269B" w14:textId="77777777" w:rsidR="001C5502" w:rsidRDefault="001C5502" w:rsidP="00CE3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viivaa"/>
      <w:tblW w:w="0" w:type="auto"/>
      <w:tblLayout w:type="fixed"/>
      <w:tblLook w:val="04A0" w:firstRow="1" w:lastRow="0" w:firstColumn="1" w:lastColumn="0" w:noHBand="0" w:noVBand="1"/>
    </w:tblPr>
    <w:tblGrid>
      <w:gridCol w:w="5216"/>
      <w:gridCol w:w="2609"/>
      <w:gridCol w:w="1304"/>
      <w:gridCol w:w="1216"/>
    </w:tblGrid>
    <w:tr w:rsidR="001C6A63" w:rsidRPr="00F30BCE" w14:paraId="1AD2CF4E" w14:textId="77777777" w:rsidTr="003F2746">
      <w:tc>
        <w:tcPr>
          <w:tcW w:w="5216" w:type="dxa"/>
          <w:vMerge w:val="restart"/>
        </w:tcPr>
        <w:p w14:paraId="4D2EE589" w14:textId="3EB45AE8" w:rsidR="001C6A63" w:rsidRPr="00FA12A5" w:rsidRDefault="00C261F1" w:rsidP="003F2746">
          <w:pPr>
            <w:pStyle w:val="Yltunniste"/>
            <w:rPr>
              <w:rFonts w:ascii="Tahoma" w:hAnsi="Tahoma" w:cs="Tahoma"/>
            </w:rPr>
          </w:pPr>
          <w:r>
            <w:rPr>
              <w:noProof/>
              <w:lang w:val="en-US"/>
            </w:rPr>
            <w:drawing>
              <wp:anchor distT="0" distB="0" distL="114300" distR="114300" simplePos="0" relativeHeight="251672576" behindDoc="0" locked="0" layoutInCell="1" allowOverlap="1" wp14:anchorId="39DBF9A5" wp14:editId="6C5B8CAE">
                <wp:simplePos x="0" y="0"/>
                <wp:positionH relativeFrom="column">
                  <wp:posOffset>-26670</wp:posOffset>
                </wp:positionH>
                <wp:positionV relativeFrom="paragraph">
                  <wp:posOffset>-7620</wp:posOffset>
                </wp:positionV>
                <wp:extent cx="997200" cy="424624"/>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97200" cy="424624"/>
                        </a:xfrm>
                        <a:prstGeom prst="rect">
                          <a:avLst/>
                        </a:prstGeom>
                        <a:noFill/>
                        <a:ln>
                          <a:noFill/>
                        </a:ln>
                      </pic:spPr>
                    </pic:pic>
                  </a:graphicData>
                </a:graphic>
                <wp14:sizeRelH relativeFrom="margin">
                  <wp14:pctWidth>0</wp14:pctWidth>
                </wp14:sizeRelH>
                <wp14:sizeRelV relativeFrom="margin">
                  <wp14:pctHeight>0</wp14:pctHeight>
                </wp14:sizeRelV>
              </wp:anchor>
            </w:drawing>
          </w:r>
        </w:p>
      </w:tc>
      <w:sdt>
        <w:sdtPr>
          <w:rPr>
            <w:rFonts w:ascii="Tahoma" w:hAnsi="Tahoma" w:cs="Tahoma"/>
            <w:b/>
            <w:sz w:val="18"/>
          </w:rPr>
          <w:id w:val="1829327158"/>
        </w:sdtPr>
        <w:sdtEndPr/>
        <w:sdtContent>
          <w:tc>
            <w:tcPr>
              <w:tcW w:w="2609" w:type="dxa"/>
            </w:tcPr>
            <w:p w14:paraId="1B28893F" w14:textId="4F8D01A5" w:rsidR="001C6A63" w:rsidRPr="00FA12A5" w:rsidRDefault="007B4D48" w:rsidP="00432AED">
              <w:pPr>
                <w:pStyle w:val="Yltunniste"/>
                <w:rPr>
                  <w:rFonts w:ascii="Tahoma" w:hAnsi="Tahoma" w:cs="Tahoma"/>
                  <w:b/>
                </w:rPr>
              </w:pPr>
              <w:r>
                <w:rPr>
                  <w:rFonts w:ascii="Tahoma" w:hAnsi="Tahoma" w:cs="Tahoma"/>
                  <w:b/>
                  <w:sz w:val="18"/>
                </w:rPr>
                <w:t>Tiedote</w:t>
              </w:r>
            </w:p>
          </w:tc>
        </w:sdtContent>
      </w:sdt>
      <w:tc>
        <w:tcPr>
          <w:tcW w:w="1304" w:type="dxa"/>
        </w:tcPr>
        <w:p w14:paraId="7D25EC82" w14:textId="77777777" w:rsidR="001C6A63" w:rsidRPr="00FA12A5" w:rsidRDefault="001C6A63" w:rsidP="003F2746">
          <w:pPr>
            <w:pStyle w:val="Yltunniste"/>
            <w:rPr>
              <w:rFonts w:ascii="Tahoma" w:hAnsi="Tahoma" w:cs="Tahoma"/>
            </w:rPr>
          </w:pPr>
        </w:p>
      </w:tc>
      <w:tc>
        <w:tcPr>
          <w:tcW w:w="1216" w:type="dxa"/>
        </w:tcPr>
        <w:p w14:paraId="32EF2107" w14:textId="77777777" w:rsidR="001C6A63" w:rsidRPr="00FA12A5" w:rsidRDefault="001C6A63" w:rsidP="003F2746">
          <w:pPr>
            <w:pStyle w:val="Yltunniste"/>
            <w:rPr>
              <w:rFonts w:ascii="Tahoma" w:hAnsi="Tahoma" w:cs="Tahoma"/>
            </w:rPr>
          </w:pPr>
          <w:r w:rsidRPr="00FA12A5">
            <w:rPr>
              <w:rFonts w:ascii="Tahoma" w:hAnsi="Tahoma" w:cs="Tahoma"/>
            </w:rPr>
            <w:fldChar w:fldCharType="begin"/>
          </w:r>
          <w:r w:rsidRPr="00FA12A5">
            <w:rPr>
              <w:rFonts w:ascii="Tahoma" w:hAnsi="Tahoma" w:cs="Tahoma"/>
            </w:rPr>
            <w:instrText xml:space="preserve"> PAGE  \* Arabic  \* MERGEFORMAT </w:instrText>
          </w:r>
          <w:r w:rsidRPr="00FA12A5">
            <w:rPr>
              <w:rFonts w:ascii="Tahoma" w:hAnsi="Tahoma" w:cs="Tahoma"/>
            </w:rPr>
            <w:fldChar w:fldCharType="separate"/>
          </w:r>
          <w:r w:rsidR="00EF3F30">
            <w:rPr>
              <w:rFonts w:ascii="Tahoma" w:hAnsi="Tahoma" w:cs="Tahoma"/>
              <w:noProof/>
            </w:rPr>
            <w:t>1</w:t>
          </w:r>
          <w:r w:rsidRPr="00FA12A5">
            <w:rPr>
              <w:rFonts w:ascii="Tahoma" w:hAnsi="Tahoma" w:cs="Tahoma"/>
              <w:noProof/>
            </w:rPr>
            <w:fldChar w:fldCharType="end"/>
          </w:r>
          <w:r w:rsidRPr="00FA12A5">
            <w:rPr>
              <w:rFonts w:ascii="Tahoma" w:hAnsi="Tahoma" w:cs="Tahoma"/>
            </w:rPr>
            <w:t xml:space="preserve"> (</w:t>
          </w:r>
          <w:r w:rsidRPr="00FA12A5">
            <w:rPr>
              <w:rFonts w:ascii="Tahoma" w:hAnsi="Tahoma" w:cs="Tahoma"/>
            </w:rPr>
            <w:fldChar w:fldCharType="begin"/>
          </w:r>
          <w:r w:rsidRPr="00FA12A5">
            <w:rPr>
              <w:rFonts w:ascii="Tahoma" w:hAnsi="Tahoma" w:cs="Tahoma"/>
            </w:rPr>
            <w:instrText xml:space="preserve"> NUMPAGES  \# "0" \* Arabic  \* MERGEFORMAT </w:instrText>
          </w:r>
          <w:r w:rsidRPr="00FA12A5">
            <w:rPr>
              <w:rFonts w:ascii="Tahoma" w:hAnsi="Tahoma" w:cs="Tahoma"/>
            </w:rPr>
            <w:fldChar w:fldCharType="separate"/>
          </w:r>
          <w:r w:rsidR="00EF3F30">
            <w:rPr>
              <w:rFonts w:ascii="Tahoma" w:hAnsi="Tahoma" w:cs="Tahoma"/>
              <w:noProof/>
            </w:rPr>
            <w:t>1</w:t>
          </w:r>
          <w:r w:rsidRPr="00FA12A5">
            <w:rPr>
              <w:rFonts w:ascii="Tahoma" w:hAnsi="Tahoma" w:cs="Tahoma"/>
              <w:noProof/>
            </w:rPr>
            <w:fldChar w:fldCharType="end"/>
          </w:r>
          <w:r w:rsidRPr="00FA12A5">
            <w:rPr>
              <w:rFonts w:ascii="Tahoma" w:hAnsi="Tahoma" w:cs="Tahoma"/>
            </w:rPr>
            <w:t>)</w:t>
          </w:r>
        </w:p>
      </w:tc>
    </w:tr>
    <w:tr w:rsidR="001C6A63" w:rsidRPr="00F30BCE" w14:paraId="3CDAE8D1" w14:textId="77777777" w:rsidTr="003F2746">
      <w:tc>
        <w:tcPr>
          <w:tcW w:w="5216" w:type="dxa"/>
          <w:vMerge/>
        </w:tcPr>
        <w:p w14:paraId="24679AEF" w14:textId="77777777" w:rsidR="001C6A63" w:rsidRPr="00FA12A5" w:rsidRDefault="001C6A63" w:rsidP="003F2746">
          <w:pPr>
            <w:pStyle w:val="Yltunniste"/>
            <w:rPr>
              <w:rFonts w:ascii="Tahoma" w:hAnsi="Tahoma" w:cs="Tahoma"/>
            </w:rPr>
          </w:pPr>
        </w:p>
      </w:tc>
      <w:tc>
        <w:tcPr>
          <w:tcW w:w="2609" w:type="dxa"/>
        </w:tcPr>
        <w:p w14:paraId="35AF941F" w14:textId="77777777" w:rsidR="001C6A63" w:rsidRPr="00FA12A5" w:rsidRDefault="001C6A63" w:rsidP="003F2746">
          <w:pPr>
            <w:pStyle w:val="Yltunniste"/>
            <w:rPr>
              <w:rFonts w:ascii="Tahoma" w:hAnsi="Tahoma" w:cs="Tahoma"/>
            </w:rPr>
          </w:pPr>
        </w:p>
      </w:tc>
      <w:tc>
        <w:tcPr>
          <w:tcW w:w="2520" w:type="dxa"/>
          <w:gridSpan w:val="2"/>
        </w:tcPr>
        <w:p w14:paraId="2BD2462D" w14:textId="77777777" w:rsidR="001C6A63" w:rsidRPr="00FA12A5" w:rsidRDefault="001C6A63" w:rsidP="003F2746">
          <w:pPr>
            <w:pStyle w:val="Yltunniste"/>
            <w:rPr>
              <w:rFonts w:ascii="Tahoma" w:hAnsi="Tahoma" w:cs="Tahoma"/>
            </w:rPr>
          </w:pPr>
        </w:p>
      </w:tc>
    </w:tr>
    <w:tr w:rsidR="001C6A63" w:rsidRPr="00F30BCE" w14:paraId="2657E33E" w14:textId="77777777" w:rsidTr="003F2746">
      <w:tc>
        <w:tcPr>
          <w:tcW w:w="5216" w:type="dxa"/>
          <w:vMerge/>
        </w:tcPr>
        <w:p w14:paraId="352263CE" w14:textId="77777777" w:rsidR="001C6A63" w:rsidRPr="00FA12A5" w:rsidRDefault="001C6A63" w:rsidP="003F2746">
          <w:pPr>
            <w:pStyle w:val="Yltunniste"/>
            <w:rPr>
              <w:rFonts w:ascii="Tahoma" w:hAnsi="Tahoma" w:cs="Tahoma"/>
            </w:rPr>
          </w:pPr>
        </w:p>
      </w:tc>
      <w:tc>
        <w:tcPr>
          <w:tcW w:w="2609" w:type="dxa"/>
        </w:tcPr>
        <w:p w14:paraId="035BB36D" w14:textId="77777777" w:rsidR="001C6A63" w:rsidRPr="00FA12A5" w:rsidRDefault="001C6A63" w:rsidP="003F2746">
          <w:pPr>
            <w:pStyle w:val="Yltunniste"/>
            <w:rPr>
              <w:rFonts w:ascii="Tahoma" w:hAnsi="Tahoma" w:cs="Tahoma"/>
            </w:rPr>
          </w:pPr>
        </w:p>
      </w:tc>
      <w:tc>
        <w:tcPr>
          <w:tcW w:w="2520" w:type="dxa"/>
          <w:gridSpan w:val="2"/>
        </w:tcPr>
        <w:p w14:paraId="6FFF0B0D" w14:textId="77777777" w:rsidR="001C6A63" w:rsidRPr="00FA12A5" w:rsidRDefault="001C6A63" w:rsidP="003F2746">
          <w:pPr>
            <w:pStyle w:val="Yltunniste"/>
            <w:rPr>
              <w:rFonts w:ascii="Tahoma" w:hAnsi="Tahoma" w:cs="Tahoma"/>
            </w:rPr>
          </w:pPr>
        </w:p>
      </w:tc>
    </w:tr>
    <w:tr w:rsidR="001C6A63" w:rsidRPr="00F30BCE" w14:paraId="2CBE9811" w14:textId="77777777" w:rsidTr="000B74E6">
      <w:tc>
        <w:tcPr>
          <w:tcW w:w="5216" w:type="dxa"/>
          <w:tcMar>
            <w:left w:w="0" w:type="dxa"/>
          </w:tcMar>
        </w:tcPr>
        <w:p w14:paraId="14B57C32" w14:textId="4BD7CD0F" w:rsidR="001C6A63" w:rsidRPr="00FA12A5" w:rsidRDefault="001C6A63" w:rsidP="00D721D5">
          <w:pPr>
            <w:pStyle w:val="Yltunniste"/>
            <w:rPr>
              <w:rFonts w:ascii="Tahoma" w:hAnsi="Tahoma" w:cs="Tahoma"/>
              <w:sz w:val="18"/>
            </w:rPr>
          </w:pPr>
        </w:p>
      </w:tc>
      <w:tc>
        <w:tcPr>
          <w:tcW w:w="2609" w:type="dxa"/>
        </w:tcPr>
        <w:p w14:paraId="116A4642" w14:textId="459914A5" w:rsidR="001C6A63" w:rsidRPr="00FA12A5" w:rsidRDefault="00443FB8" w:rsidP="00AC2B59">
          <w:pPr>
            <w:pStyle w:val="Yltunniste"/>
            <w:rPr>
              <w:rFonts w:ascii="Tahoma" w:hAnsi="Tahoma" w:cs="Tahoma"/>
            </w:rPr>
          </w:pPr>
          <w:sdt>
            <w:sdtPr>
              <w:rPr>
                <w:rFonts w:ascii="Tahoma" w:hAnsi="Tahoma" w:cs="Tahoma"/>
                <w:noProof/>
              </w:rPr>
              <w:alias w:val="Publish Date"/>
              <w:tag w:val="PublishDate"/>
              <w:id w:val="600190"/>
              <w:date w:fullDate="2022-02-01T00:00:00Z">
                <w:dateFormat w:val="d.M.yyyy"/>
                <w:lid w:val="fi-FI"/>
                <w:storeMappedDataAs w:val="dateTime"/>
                <w:calendar w:val="gregorian"/>
              </w:date>
            </w:sdtPr>
            <w:sdtEndPr/>
            <w:sdtContent>
              <w:r w:rsidR="007B4D48">
                <w:rPr>
                  <w:rFonts w:ascii="Tahoma" w:hAnsi="Tahoma" w:cs="Tahoma"/>
                  <w:noProof/>
                </w:rPr>
                <w:t>1.2.2022</w:t>
              </w:r>
            </w:sdtContent>
          </w:sdt>
        </w:p>
      </w:tc>
      <w:tc>
        <w:tcPr>
          <w:tcW w:w="2520" w:type="dxa"/>
          <w:gridSpan w:val="2"/>
        </w:tcPr>
        <w:p w14:paraId="35161F61" w14:textId="532BB4AD" w:rsidR="001C6A63" w:rsidRPr="00FA12A5" w:rsidRDefault="001C6A63" w:rsidP="009077A3">
          <w:pPr>
            <w:pStyle w:val="Yltunniste"/>
            <w:rPr>
              <w:rFonts w:ascii="Tahoma" w:hAnsi="Tahoma" w:cs="Tahoma"/>
              <w:sz w:val="18"/>
            </w:rPr>
          </w:pPr>
        </w:p>
      </w:tc>
    </w:tr>
    <w:tr w:rsidR="001C6A63" w:rsidRPr="00F30BCE" w14:paraId="31CE9F1A" w14:textId="77777777" w:rsidTr="000B74E6">
      <w:sdt>
        <w:sdtPr>
          <w:rPr>
            <w:rFonts w:ascii="Tahoma" w:hAnsi="Tahoma" w:cs="Tahoma"/>
            <w:sz w:val="18"/>
          </w:rPr>
          <w:id w:val="796346927"/>
        </w:sdtPr>
        <w:sdtEndPr/>
        <w:sdtContent>
          <w:tc>
            <w:tcPr>
              <w:tcW w:w="5216" w:type="dxa"/>
              <w:tcMar>
                <w:left w:w="0" w:type="dxa"/>
              </w:tcMar>
            </w:tcPr>
            <w:p w14:paraId="26DC9720" w14:textId="74AC9288" w:rsidR="001C6A63" w:rsidRPr="00FA12A5" w:rsidRDefault="007B4D48" w:rsidP="00432AED">
              <w:pPr>
                <w:pStyle w:val="Yltunniste"/>
                <w:rPr>
                  <w:rFonts w:ascii="Tahoma" w:hAnsi="Tahoma" w:cs="Tahoma"/>
                </w:rPr>
              </w:pPr>
              <w:proofErr w:type="spellStart"/>
              <w:r>
                <w:rPr>
                  <w:rFonts w:ascii="Tahoma" w:hAnsi="Tahoma" w:cs="Tahoma"/>
                  <w:sz w:val="18"/>
                </w:rPr>
                <w:t>Funding</w:t>
              </w:r>
              <w:proofErr w:type="spellEnd"/>
              <w:r>
                <w:rPr>
                  <w:rFonts w:ascii="Tahoma" w:hAnsi="Tahoma" w:cs="Tahoma"/>
                  <w:sz w:val="18"/>
                </w:rPr>
                <w:t xml:space="preserve"> Services / </w:t>
              </w:r>
              <w:proofErr w:type="spellStart"/>
              <w:r>
                <w:rPr>
                  <w:rFonts w:ascii="Tahoma" w:hAnsi="Tahoma" w:cs="Tahoma"/>
                  <w:sz w:val="18"/>
                </w:rPr>
                <w:t>Payments</w:t>
              </w:r>
              <w:proofErr w:type="spellEnd"/>
            </w:p>
          </w:tc>
        </w:sdtContent>
      </w:sdt>
      <w:tc>
        <w:tcPr>
          <w:tcW w:w="2609" w:type="dxa"/>
        </w:tcPr>
        <w:p w14:paraId="779E5D05" w14:textId="77777777" w:rsidR="001C6A63" w:rsidRPr="00FA12A5" w:rsidRDefault="001C6A63" w:rsidP="001C4019">
          <w:pPr>
            <w:pStyle w:val="Yltunniste"/>
            <w:rPr>
              <w:rFonts w:ascii="Tahoma" w:hAnsi="Tahoma" w:cs="Tahoma"/>
            </w:rPr>
          </w:pPr>
        </w:p>
      </w:tc>
      <w:tc>
        <w:tcPr>
          <w:tcW w:w="2520" w:type="dxa"/>
          <w:gridSpan w:val="2"/>
        </w:tcPr>
        <w:p w14:paraId="11638414" w14:textId="77777777" w:rsidR="001C6A63" w:rsidRPr="00FA12A5" w:rsidRDefault="001C6A63" w:rsidP="009077A3">
          <w:pPr>
            <w:pStyle w:val="Yltunniste"/>
            <w:rPr>
              <w:rFonts w:ascii="Tahoma" w:hAnsi="Tahoma" w:cs="Tahoma"/>
              <w:sz w:val="18"/>
            </w:rPr>
          </w:pPr>
        </w:p>
      </w:tc>
    </w:tr>
  </w:tbl>
  <w:p w14:paraId="5EBA65E3" w14:textId="22443300" w:rsidR="001C6A63" w:rsidRPr="00F30BCE" w:rsidRDefault="001C6A63" w:rsidP="005403BB">
    <w:pPr>
      <w:pStyle w:val="Yltunniste"/>
    </w:pPr>
  </w:p>
  <w:p w14:paraId="2FE38D35" w14:textId="35134114" w:rsidR="00200FBD" w:rsidRPr="00DE62B0" w:rsidRDefault="00200FBD" w:rsidP="00DE62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viivaa"/>
      <w:tblW w:w="0" w:type="auto"/>
      <w:tblLayout w:type="fixed"/>
      <w:tblLook w:val="04A0" w:firstRow="1" w:lastRow="0" w:firstColumn="1" w:lastColumn="0" w:noHBand="0" w:noVBand="1"/>
    </w:tblPr>
    <w:tblGrid>
      <w:gridCol w:w="5216"/>
      <w:gridCol w:w="2609"/>
      <w:gridCol w:w="1304"/>
      <w:gridCol w:w="1216"/>
    </w:tblGrid>
    <w:tr w:rsidR="001C6A63" w:rsidRPr="00F30BCE" w14:paraId="451245BD" w14:textId="77777777" w:rsidTr="003F2746">
      <w:tc>
        <w:tcPr>
          <w:tcW w:w="5216" w:type="dxa"/>
          <w:vMerge w:val="restart"/>
        </w:tcPr>
        <w:p w14:paraId="38058DBE" w14:textId="77777777" w:rsidR="001C6A63" w:rsidRPr="00F30BCE" w:rsidRDefault="001C6A63" w:rsidP="003F2746">
          <w:pPr>
            <w:pStyle w:val="Yltunniste"/>
          </w:pPr>
        </w:p>
      </w:tc>
      <w:sdt>
        <w:sdtPr>
          <w:rPr>
            <w:rFonts w:ascii="Finlandica" w:hAnsi="Finlandica"/>
            <w:b/>
            <w:sz w:val="18"/>
          </w:rPr>
          <w:id w:val="2068374738"/>
        </w:sdtPr>
        <w:sdtEndPr/>
        <w:sdtContent>
          <w:tc>
            <w:tcPr>
              <w:tcW w:w="2609" w:type="dxa"/>
            </w:tcPr>
            <w:p w14:paraId="481B76BC" w14:textId="77777777" w:rsidR="001C6A63" w:rsidRPr="005A6BD8" w:rsidRDefault="001C6A63" w:rsidP="00432AED">
              <w:pPr>
                <w:pStyle w:val="Yltunniste"/>
                <w:rPr>
                  <w:b/>
                </w:rPr>
              </w:pPr>
              <w:proofErr w:type="spellStart"/>
              <w:r w:rsidRPr="005A6BD8">
                <w:rPr>
                  <w:rFonts w:ascii="Finlandica" w:hAnsi="Finlandica"/>
                  <w:b/>
                  <w:sz w:val="18"/>
                </w:rPr>
                <w:t>Document</w:t>
              </w:r>
              <w:proofErr w:type="spellEnd"/>
              <w:r w:rsidRPr="005A6BD8">
                <w:rPr>
                  <w:rFonts w:ascii="Finlandica" w:hAnsi="Finlandica"/>
                  <w:b/>
                  <w:sz w:val="18"/>
                </w:rPr>
                <w:t xml:space="preserve"> </w:t>
              </w:r>
              <w:proofErr w:type="spellStart"/>
              <w:r w:rsidRPr="005A6BD8">
                <w:rPr>
                  <w:rFonts w:ascii="Finlandica" w:hAnsi="Finlandica"/>
                  <w:b/>
                  <w:sz w:val="18"/>
                </w:rPr>
                <w:t>type</w:t>
              </w:r>
              <w:proofErr w:type="spellEnd"/>
            </w:p>
          </w:tc>
        </w:sdtContent>
      </w:sdt>
      <w:tc>
        <w:tcPr>
          <w:tcW w:w="1304" w:type="dxa"/>
        </w:tcPr>
        <w:p w14:paraId="60A6D36D" w14:textId="77777777" w:rsidR="001C6A63" w:rsidRPr="00F30BCE" w:rsidRDefault="001C6A63" w:rsidP="003F2746">
          <w:pPr>
            <w:pStyle w:val="Yltunniste"/>
          </w:pPr>
        </w:p>
      </w:tc>
      <w:tc>
        <w:tcPr>
          <w:tcW w:w="1216" w:type="dxa"/>
        </w:tcPr>
        <w:p w14:paraId="7B09E139" w14:textId="77777777" w:rsidR="001C6A63" w:rsidRPr="00F30BCE" w:rsidRDefault="001C6A63" w:rsidP="003F2746">
          <w:pPr>
            <w:pStyle w:val="Yltunniste"/>
          </w:pPr>
          <w:r>
            <w:fldChar w:fldCharType="begin"/>
          </w:r>
          <w:r>
            <w:instrText xml:space="preserve"> PAGE  \* Arabic  \* MERGEFORMAT </w:instrText>
          </w:r>
          <w:r>
            <w:fldChar w:fldCharType="separate"/>
          </w:r>
          <w:r>
            <w:rPr>
              <w:noProof/>
            </w:rPr>
            <w:t>1</w:t>
          </w:r>
          <w:r>
            <w:rPr>
              <w:noProof/>
            </w:rPr>
            <w:fldChar w:fldCharType="end"/>
          </w:r>
          <w:r w:rsidRPr="00F30BCE">
            <w:t xml:space="preserve"> (</w:t>
          </w:r>
          <w:r>
            <w:fldChar w:fldCharType="begin"/>
          </w:r>
          <w:r>
            <w:instrText xml:space="preserve"> NUMPAGES  \# "0" \* Arabic  \* MERGEFORMAT </w:instrText>
          </w:r>
          <w:r>
            <w:fldChar w:fldCharType="separate"/>
          </w:r>
          <w:r w:rsidR="00EF46D4">
            <w:rPr>
              <w:noProof/>
            </w:rPr>
            <w:t>1</w:t>
          </w:r>
          <w:r>
            <w:rPr>
              <w:noProof/>
            </w:rPr>
            <w:fldChar w:fldCharType="end"/>
          </w:r>
          <w:r w:rsidRPr="00F30BCE">
            <w:t>)</w:t>
          </w:r>
        </w:p>
      </w:tc>
    </w:tr>
    <w:tr w:rsidR="001C6A63" w:rsidRPr="00F30BCE" w14:paraId="6F2FFD9F" w14:textId="77777777" w:rsidTr="003F2746">
      <w:tc>
        <w:tcPr>
          <w:tcW w:w="5216" w:type="dxa"/>
          <w:vMerge/>
        </w:tcPr>
        <w:p w14:paraId="690A2B37" w14:textId="77777777" w:rsidR="001C6A63" w:rsidRPr="00F30BCE" w:rsidRDefault="001C6A63" w:rsidP="003F2746">
          <w:pPr>
            <w:pStyle w:val="Yltunniste"/>
          </w:pPr>
        </w:p>
      </w:tc>
      <w:tc>
        <w:tcPr>
          <w:tcW w:w="2609" w:type="dxa"/>
        </w:tcPr>
        <w:p w14:paraId="4628C8BA" w14:textId="77777777" w:rsidR="001C6A63" w:rsidRPr="00F30BCE" w:rsidRDefault="001C6A63" w:rsidP="003F2746">
          <w:pPr>
            <w:pStyle w:val="Yltunniste"/>
          </w:pPr>
        </w:p>
      </w:tc>
      <w:tc>
        <w:tcPr>
          <w:tcW w:w="2520" w:type="dxa"/>
          <w:gridSpan w:val="2"/>
        </w:tcPr>
        <w:p w14:paraId="25A9690E" w14:textId="77777777" w:rsidR="001C6A63" w:rsidRPr="00F30BCE" w:rsidRDefault="001C6A63" w:rsidP="003F2746">
          <w:pPr>
            <w:pStyle w:val="Yltunniste"/>
          </w:pPr>
        </w:p>
      </w:tc>
    </w:tr>
    <w:tr w:rsidR="001C6A63" w:rsidRPr="00F30BCE" w14:paraId="441751B6" w14:textId="77777777" w:rsidTr="003F2746">
      <w:tc>
        <w:tcPr>
          <w:tcW w:w="5216" w:type="dxa"/>
          <w:vMerge/>
        </w:tcPr>
        <w:p w14:paraId="1F21BE2A" w14:textId="77777777" w:rsidR="001C6A63" w:rsidRPr="00F30BCE" w:rsidRDefault="001C6A63" w:rsidP="003F2746">
          <w:pPr>
            <w:pStyle w:val="Yltunniste"/>
          </w:pPr>
        </w:p>
      </w:tc>
      <w:tc>
        <w:tcPr>
          <w:tcW w:w="2609" w:type="dxa"/>
        </w:tcPr>
        <w:p w14:paraId="6C891F68" w14:textId="77777777" w:rsidR="001C6A63" w:rsidRPr="00F30BCE" w:rsidRDefault="001C6A63" w:rsidP="003F2746">
          <w:pPr>
            <w:pStyle w:val="Yltunniste"/>
          </w:pPr>
        </w:p>
      </w:tc>
      <w:tc>
        <w:tcPr>
          <w:tcW w:w="2520" w:type="dxa"/>
          <w:gridSpan w:val="2"/>
        </w:tcPr>
        <w:p w14:paraId="6386C3ED" w14:textId="77777777" w:rsidR="001C6A63" w:rsidRPr="00F30BCE" w:rsidRDefault="001C6A63" w:rsidP="003F2746">
          <w:pPr>
            <w:pStyle w:val="Yltunniste"/>
          </w:pPr>
        </w:p>
      </w:tc>
    </w:tr>
    <w:tr w:rsidR="001C6A63" w:rsidRPr="00F30BCE" w14:paraId="14D62455" w14:textId="77777777" w:rsidTr="000B74E6">
      <w:tc>
        <w:tcPr>
          <w:tcW w:w="5216" w:type="dxa"/>
          <w:tcMar>
            <w:left w:w="0" w:type="dxa"/>
          </w:tcMar>
        </w:tcPr>
        <w:p w14:paraId="4DA67B33" w14:textId="77777777" w:rsidR="001C6A63" w:rsidRPr="003E33FD" w:rsidRDefault="001C6A63" w:rsidP="00D721D5">
          <w:pPr>
            <w:pStyle w:val="Yltunniste"/>
            <w:rPr>
              <w:rFonts w:ascii="Finlandica" w:hAnsi="Finlandica"/>
              <w:sz w:val="18"/>
            </w:rPr>
          </w:pPr>
        </w:p>
      </w:tc>
      <w:tc>
        <w:tcPr>
          <w:tcW w:w="2609" w:type="dxa"/>
        </w:tcPr>
        <w:p w14:paraId="06D12354" w14:textId="77777777" w:rsidR="001C6A63" w:rsidRPr="00F30BCE" w:rsidRDefault="00443FB8" w:rsidP="00AC2B59">
          <w:pPr>
            <w:pStyle w:val="Yltunniste"/>
          </w:pPr>
          <w:sdt>
            <w:sdtPr>
              <w:rPr>
                <w:noProof/>
              </w:rPr>
              <w:alias w:val="Publish Date"/>
              <w:tag w:val="PublishDate"/>
              <w:id w:val="-1045763374"/>
              <w:date>
                <w:dateFormat w:val="d.M.yyyy"/>
                <w:lid w:val="fi-FI"/>
                <w:storeMappedDataAs w:val="dateTime"/>
                <w:calendar w:val="gregorian"/>
              </w:date>
            </w:sdtPr>
            <w:sdtEndPr/>
            <w:sdtContent>
              <w:r w:rsidR="001C6A63" w:rsidRPr="003E33FD">
                <w:rPr>
                  <w:rFonts w:ascii="Finlandica" w:hAnsi="Finlandica"/>
                  <w:noProof/>
                  <w:sz w:val="18"/>
                </w:rPr>
                <w:t>Date</w:t>
              </w:r>
            </w:sdtContent>
          </w:sdt>
        </w:p>
      </w:tc>
      <w:tc>
        <w:tcPr>
          <w:tcW w:w="2520" w:type="dxa"/>
          <w:gridSpan w:val="2"/>
        </w:tcPr>
        <w:sdt>
          <w:sdtPr>
            <w:rPr>
              <w:rFonts w:ascii="Finlandica" w:hAnsi="Finlandica"/>
              <w:sz w:val="18"/>
            </w:rPr>
            <w:id w:val="-237640684"/>
          </w:sdtPr>
          <w:sdtEndPr/>
          <w:sdtContent>
            <w:p w14:paraId="20451227" w14:textId="77777777" w:rsidR="001C6A63" w:rsidRPr="003E33FD" w:rsidRDefault="001C6A63" w:rsidP="009077A3">
              <w:pPr>
                <w:pStyle w:val="Yltunniste"/>
                <w:rPr>
                  <w:rFonts w:ascii="Finlandica" w:hAnsi="Finlandica"/>
                  <w:sz w:val="18"/>
                </w:rPr>
              </w:pPr>
              <w:r>
                <w:rPr>
                  <w:rFonts w:ascii="Finlandica" w:hAnsi="Finlandica"/>
                  <w:sz w:val="18"/>
                </w:rPr>
                <w:t xml:space="preserve">Case </w:t>
              </w:r>
              <w:proofErr w:type="spellStart"/>
              <w:r>
                <w:rPr>
                  <w:rFonts w:ascii="Finlandica" w:hAnsi="Finlandica"/>
                  <w:sz w:val="18"/>
                </w:rPr>
                <w:t>number</w:t>
              </w:r>
              <w:proofErr w:type="spellEnd"/>
            </w:p>
          </w:sdtContent>
        </w:sdt>
      </w:tc>
    </w:tr>
    <w:tr w:rsidR="001C6A63" w:rsidRPr="00F30BCE" w14:paraId="58192199" w14:textId="77777777" w:rsidTr="000B74E6">
      <w:sdt>
        <w:sdtPr>
          <w:rPr>
            <w:rFonts w:ascii="Finlandica" w:hAnsi="Finlandica"/>
            <w:sz w:val="18"/>
          </w:rPr>
          <w:id w:val="777999837"/>
        </w:sdtPr>
        <w:sdtEndPr/>
        <w:sdtContent>
          <w:tc>
            <w:tcPr>
              <w:tcW w:w="5216" w:type="dxa"/>
              <w:tcMar>
                <w:left w:w="0" w:type="dxa"/>
              </w:tcMar>
            </w:tcPr>
            <w:p w14:paraId="763C9343" w14:textId="77777777" w:rsidR="001C6A63" w:rsidRPr="00F30BCE" w:rsidRDefault="001C6A63" w:rsidP="00432AED">
              <w:pPr>
                <w:pStyle w:val="Yltunniste"/>
              </w:pPr>
              <w:r>
                <w:rPr>
                  <w:rFonts w:ascii="Finlandica" w:hAnsi="Finlandica"/>
                  <w:sz w:val="18"/>
                </w:rPr>
                <w:t xml:space="preserve">Business </w:t>
              </w:r>
              <w:proofErr w:type="spellStart"/>
              <w:r>
                <w:rPr>
                  <w:rFonts w:ascii="Finlandica" w:hAnsi="Finlandica"/>
                  <w:sz w:val="18"/>
                </w:rPr>
                <w:t>Unit</w:t>
              </w:r>
              <w:proofErr w:type="spellEnd"/>
            </w:p>
          </w:tc>
        </w:sdtContent>
      </w:sdt>
      <w:tc>
        <w:tcPr>
          <w:tcW w:w="2609" w:type="dxa"/>
        </w:tcPr>
        <w:p w14:paraId="0CEA6EFF" w14:textId="77777777" w:rsidR="001C6A63" w:rsidRPr="00F30BCE" w:rsidRDefault="001C6A63" w:rsidP="001C4019">
          <w:pPr>
            <w:pStyle w:val="Yltunniste"/>
          </w:pPr>
        </w:p>
      </w:tc>
      <w:sdt>
        <w:sdtPr>
          <w:rPr>
            <w:rFonts w:ascii="Finlandica" w:hAnsi="Finlandica"/>
            <w:sz w:val="18"/>
          </w:rPr>
          <w:id w:val="1434242258"/>
        </w:sdtPr>
        <w:sdtEndPr/>
        <w:sdtContent>
          <w:tc>
            <w:tcPr>
              <w:tcW w:w="2520" w:type="dxa"/>
              <w:gridSpan w:val="2"/>
            </w:tcPr>
            <w:p w14:paraId="18B0F7A5" w14:textId="77777777" w:rsidR="001C6A63" w:rsidRPr="003E33FD" w:rsidRDefault="001C6A63" w:rsidP="009077A3">
              <w:pPr>
                <w:pStyle w:val="Yltunniste"/>
                <w:rPr>
                  <w:rFonts w:ascii="Finlandica" w:hAnsi="Finlandica"/>
                  <w:sz w:val="18"/>
                </w:rPr>
              </w:pPr>
              <w:r>
                <w:rPr>
                  <w:rFonts w:ascii="Finlandica" w:hAnsi="Finlandica"/>
                  <w:sz w:val="18"/>
                </w:rPr>
                <w:t xml:space="preserve">DM </w:t>
              </w:r>
              <w:proofErr w:type="spellStart"/>
              <w:r>
                <w:rPr>
                  <w:rFonts w:ascii="Finlandica" w:hAnsi="Finlandica"/>
                  <w:sz w:val="18"/>
                </w:rPr>
                <w:t>number</w:t>
              </w:r>
              <w:proofErr w:type="spellEnd"/>
            </w:p>
          </w:tc>
        </w:sdtContent>
      </w:sdt>
    </w:tr>
  </w:tbl>
  <w:p w14:paraId="572ACE4F" w14:textId="77777777" w:rsidR="001C6A63" w:rsidRPr="00F30BCE" w:rsidRDefault="001C6A63" w:rsidP="005403BB">
    <w:pPr>
      <w:pStyle w:val="Yltunniste"/>
    </w:pPr>
    <w:r>
      <w:rPr>
        <w:noProof/>
        <w:lang w:val="en-US"/>
      </w:rPr>
      <w:drawing>
        <wp:anchor distT="0" distB="0" distL="114300" distR="114300" simplePos="0" relativeHeight="251674624" behindDoc="0" locked="0" layoutInCell="1" allowOverlap="1" wp14:anchorId="7211D331" wp14:editId="30DFE4C8">
          <wp:simplePos x="0" y="0"/>
          <wp:positionH relativeFrom="column">
            <wp:posOffset>3810</wp:posOffset>
          </wp:positionH>
          <wp:positionV relativeFrom="paragraph">
            <wp:posOffset>-791541</wp:posOffset>
          </wp:positionV>
          <wp:extent cx="996950" cy="424180"/>
          <wp:effectExtent l="0" t="0" r="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96950" cy="424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39A3D6" w14:textId="77777777" w:rsidR="00E349F9" w:rsidRDefault="00E349F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1FE811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7056056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A46A11"/>
    <w:multiLevelType w:val="multilevel"/>
    <w:tmpl w:val="F73A360A"/>
    <w:styleLink w:val="Tekesnumerointi"/>
    <w:lvl w:ilvl="0">
      <w:start w:val="1"/>
      <w:numFmt w:val="decimal"/>
      <w:pStyle w:val="Numeroituluettelo"/>
      <w:lvlText w:val="%1"/>
      <w:lvlJc w:val="left"/>
      <w:pPr>
        <w:ind w:left="3005" w:hanging="397"/>
      </w:pPr>
      <w:rPr>
        <w:rFonts w:asciiTheme="minorHAnsi" w:hAnsiTheme="minorHAnsi" w:hint="default"/>
        <w:b w:val="0"/>
        <w:i w:val="0"/>
        <w:sz w:val="22"/>
      </w:rPr>
    </w:lvl>
    <w:lvl w:ilvl="1">
      <w:start w:val="1"/>
      <w:numFmt w:val="bullet"/>
      <w:lvlText w:val=""/>
      <w:lvlJc w:val="left"/>
      <w:pPr>
        <w:ind w:left="3402" w:hanging="397"/>
      </w:pPr>
      <w:rPr>
        <w:rFonts w:ascii="Symbol" w:hAnsi="Symbol" w:hint="default"/>
      </w:rPr>
    </w:lvl>
    <w:lvl w:ilvl="2">
      <w:start w:val="1"/>
      <w:numFmt w:val="bullet"/>
      <w:lvlText w:val=""/>
      <w:lvlJc w:val="left"/>
      <w:pPr>
        <w:ind w:left="3799" w:hanging="397"/>
      </w:pPr>
      <w:rPr>
        <w:rFonts w:ascii="Symbol" w:hAnsi="Symbol" w:hint="default"/>
      </w:rPr>
    </w:lvl>
    <w:lvl w:ilvl="3">
      <w:start w:val="1"/>
      <w:numFmt w:val="bullet"/>
      <w:lvlText w:val=""/>
      <w:lvlJc w:val="left"/>
      <w:pPr>
        <w:ind w:left="4196" w:hanging="397"/>
      </w:pPr>
      <w:rPr>
        <w:rFonts w:ascii="Symbol" w:hAnsi="Symbol" w:hint="default"/>
      </w:rPr>
    </w:lvl>
    <w:lvl w:ilvl="4">
      <w:start w:val="1"/>
      <w:numFmt w:val="bullet"/>
      <w:lvlText w:val=""/>
      <w:lvlJc w:val="left"/>
      <w:pPr>
        <w:ind w:left="4593" w:hanging="397"/>
      </w:pPr>
      <w:rPr>
        <w:rFonts w:ascii="Symbol" w:hAnsi="Symbol" w:hint="default"/>
      </w:rPr>
    </w:lvl>
    <w:lvl w:ilvl="5">
      <w:start w:val="1"/>
      <w:numFmt w:val="bullet"/>
      <w:lvlText w:val=""/>
      <w:lvlJc w:val="left"/>
      <w:pPr>
        <w:ind w:left="4990" w:hanging="397"/>
      </w:pPr>
      <w:rPr>
        <w:rFonts w:ascii="Symbol" w:hAnsi="Symbol" w:hint="default"/>
      </w:rPr>
    </w:lvl>
    <w:lvl w:ilvl="6">
      <w:start w:val="1"/>
      <w:numFmt w:val="bullet"/>
      <w:lvlText w:val=""/>
      <w:lvlJc w:val="left"/>
      <w:pPr>
        <w:ind w:left="5387" w:hanging="397"/>
      </w:pPr>
      <w:rPr>
        <w:rFonts w:ascii="Symbol" w:hAnsi="Symbol" w:hint="default"/>
      </w:rPr>
    </w:lvl>
    <w:lvl w:ilvl="7">
      <w:start w:val="1"/>
      <w:numFmt w:val="bullet"/>
      <w:lvlText w:val=""/>
      <w:lvlJc w:val="left"/>
      <w:pPr>
        <w:ind w:left="5784" w:hanging="397"/>
      </w:pPr>
      <w:rPr>
        <w:rFonts w:ascii="Symbol" w:hAnsi="Symbol" w:hint="default"/>
      </w:rPr>
    </w:lvl>
    <w:lvl w:ilvl="8">
      <w:start w:val="1"/>
      <w:numFmt w:val="bullet"/>
      <w:lvlText w:val=""/>
      <w:lvlJc w:val="left"/>
      <w:pPr>
        <w:ind w:left="6181" w:hanging="397"/>
      </w:pPr>
      <w:rPr>
        <w:rFonts w:ascii="Symbol" w:hAnsi="Symbol" w:hint="default"/>
      </w:rPr>
    </w:lvl>
  </w:abstractNum>
  <w:abstractNum w:abstractNumId="3" w15:restartNumberingAfterBreak="0">
    <w:nsid w:val="0CC51348"/>
    <w:multiLevelType w:val="hybridMultilevel"/>
    <w:tmpl w:val="C5F00090"/>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4" w15:restartNumberingAfterBreak="0">
    <w:nsid w:val="3932055E"/>
    <w:multiLevelType w:val="multilevel"/>
    <w:tmpl w:val="28E409B2"/>
    <w:styleLink w:val="Tekesluettelomerkit"/>
    <w:lvl w:ilvl="0">
      <w:start w:val="1"/>
      <w:numFmt w:val="bullet"/>
      <w:pStyle w:val="Merkittyluettelo"/>
      <w:lvlText w:val=""/>
      <w:lvlJc w:val="left"/>
      <w:pPr>
        <w:ind w:left="3005" w:hanging="397"/>
      </w:pPr>
      <w:rPr>
        <w:rFonts w:ascii="Symbol" w:hAnsi="Symbol" w:hint="default"/>
      </w:rPr>
    </w:lvl>
    <w:lvl w:ilvl="1">
      <w:start w:val="1"/>
      <w:numFmt w:val="bullet"/>
      <w:lvlText w:val=""/>
      <w:lvlJc w:val="left"/>
      <w:pPr>
        <w:ind w:left="3402" w:hanging="397"/>
      </w:pPr>
      <w:rPr>
        <w:rFonts w:ascii="Symbol" w:hAnsi="Symbol" w:hint="default"/>
      </w:rPr>
    </w:lvl>
    <w:lvl w:ilvl="2">
      <w:start w:val="1"/>
      <w:numFmt w:val="bullet"/>
      <w:lvlText w:val=""/>
      <w:lvlJc w:val="left"/>
      <w:pPr>
        <w:ind w:left="3799" w:hanging="397"/>
      </w:pPr>
      <w:rPr>
        <w:rFonts w:ascii="Symbol" w:hAnsi="Symbol" w:hint="default"/>
      </w:rPr>
    </w:lvl>
    <w:lvl w:ilvl="3">
      <w:start w:val="1"/>
      <w:numFmt w:val="bullet"/>
      <w:lvlText w:val=""/>
      <w:lvlJc w:val="left"/>
      <w:pPr>
        <w:ind w:left="4196" w:hanging="397"/>
      </w:pPr>
      <w:rPr>
        <w:rFonts w:ascii="Symbol" w:hAnsi="Symbol" w:hint="default"/>
      </w:rPr>
    </w:lvl>
    <w:lvl w:ilvl="4">
      <w:start w:val="1"/>
      <w:numFmt w:val="bullet"/>
      <w:lvlText w:val=""/>
      <w:lvlJc w:val="left"/>
      <w:pPr>
        <w:ind w:left="4593" w:hanging="397"/>
      </w:pPr>
      <w:rPr>
        <w:rFonts w:ascii="Symbol" w:hAnsi="Symbol" w:hint="default"/>
      </w:rPr>
    </w:lvl>
    <w:lvl w:ilvl="5">
      <w:start w:val="1"/>
      <w:numFmt w:val="bullet"/>
      <w:lvlText w:val=""/>
      <w:lvlJc w:val="left"/>
      <w:pPr>
        <w:ind w:left="4990" w:hanging="397"/>
      </w:pPr>
      <w:rPr>
        <w:rFonts w:ascii="Symbol" w:hAnsi="Symbol" w:hint="default"/>
      </w:rPr>
    </w:lvl>
    <w:lvl w:ilvl="6">
      <w:start w:val="1"/>
      <w:numFmt w:val="bullet"/>
      <w:lvlText w:val=""/>
      <w:lvlJc w:val="left"/>
      <w:pPr>
        <w:ind w:left="5387" w:hanging="397"/>
      </w:pPr>
      <w:rPr>
        <w:rFonts w:ascii="Symbol" w:hAnsi="Symbol" w:hint="default"/>
      </w:rPr>
    </w:lvl>
    <w:lvl w:ilvl="7">
      <w:start w:val="1"/>
      <w:numFmt w:val="bullet"/>
      <w:lvlText w:val=""/>
      <w:lvlJc w:val="left"/>
      <w:pPr>
        <w:ind w:left="5784" w:hanging="397"/>
      </w:pPr>
      <w:rPr>
        <w:rFonts w:ascii="Symbol" w:hAnsi="Symbol" w:hint="default"/>
      </w:rPr>
    </w:lvl>
    <w:lvl w:ilvl="8">
      <w:start w:val="1"/>
      <w:numFmt w:val="bullet"/>
      <w:lvlText w:val=""/>
      <w:lvlJc w:val="left"/>
      <w:pPr>
        <w:ind w:left="6181" w:hanging="397"/>
      </w:pPr>
      <w:rPr>
        <w:rFonts w:ascii="Symbol" w:hAnsi="Symbol" w:hint="default"/>
      </w:rPr>
    </w:lvl>
  </w:abstractNum>
  <w:abstractNum w:abstractNumId="5" w15:restartNumberingAfterBreak="0">
    <w:nsid w:val="3C041B65"/>
    <w:multiLevelType w:val="multilevel"/>
    <w:tmpl w:val="F73A360A"/>
    <w:numStyleLink w:val="Tekesnumerointi"/>
  </w:abstractNum>
  <w:abstractNum w:abstractNumId="6" w15:restartNumberingAfterBreak="0">
    <w:nsid w:val="71B049B6"/>
    <w:multiLevelType w:val="multilevel"/>
    <w:tmpl w:val="F73A360A"/>
    <w:numStyleLink w:val="Tekesnumerointi"/>
  </w:abstractNum>
  <w:abstractNum w:abstractNumId="7" w15:restartNumberingAfterBreak="0">
    <w:nsid w:val="79270EAA"/>
    <w:multiLevelType w:val="hybridMultilevel"/>
    <w:tmpl w:val="85325F24"/>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fi-FI" w:vendorID="64" w:dllVersion="6" w:nlCheck="1" w:checkStyle="0"/>
  <w:activeWritingStyle w:appName="MSWord" w:lang="en-GB" w:vendorID="64" w:dllVersion="6" w:nlCheck="1" w:checkStyle="1"/>
  <w:activeWritingStyle w:appName="MSWord" w:lang="fi-FI" w:vendorID="64" w:dllVersion="0" w:nlCheck="1" w:checkStyle="0"/>
  <w:activeWritingStyle w:appName="MSWord" w:lang="en-US" w:vendorID="64" w:dllVersion="0" w:nlCheck="1" w:checkStyle="0"/>
  <w:activeWritingStyle w:appName="MSWord" w:lang="sv-FI" w:vendorID="64" w:dllVersion="0" w:nlCheck="1" w:checkStyle="0"/>
  <w:proofState w:spelling="clean" w:grammar="clean"/>
  <w:attachedTemplate r:id="rId1"/>
  <w:trackRevisions/>
  <w:defaultTabStop w:val="1304"/>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6D4"/>
    <w:rsid w:val="0000042C"/>
    <w:rsid w:val="00017997"/>
    <w:rsid w:val="000260B8"/>
    <w:rsid w:val="000502C9"/>
    <w:rsid w:val="00091958"/>
    <w:rsid w:val="0009398D"/>
    <w:rsid w:val="00093B36"/>
    <w:rsid w:val="000B1B0B"/>
    <w:rsid w:val="000B74E6"/>
    <w:rsid w:val="000D059C"/>
    <w:rsid w:val="000F761E"/>
    <w:rsid w:val="000F7E3A"/>
    <w:rsid w:val="00101E5B"/>
    <w:rsid w:val="00105F20"/>
    <w:rsid w:val="00113950"/>
    <w:rsid w:val="00134C25"/>
    <w:rsid w:val="001875A1"/>
    <w:rsid w:val="001969CB"/>
    <w:rsid w:val="001A1CA2"/>
    <w:rsid w:val="001C3D59"/>
    <w:rsid w:val="001C4019"/>
    <w:rsid w:val="001C5502"/>
    <w:rsid w:val="001C6A63"/>
    <w:rsid w:val="001D7390"/>
    <w:rsid w:val="001F22E8"/>
    <w:rsid w:val="00200FBD"/>
    <w:rsid w:val="00220F80"/>
    <w:rsid w:val="00233E07"/>
    <w:rsid w:val="002419D2"/>
    <w:rsid w:val="00245C54"/>
    <w:rsid w:val="0025161E"/>
    <w:rsid w:val="0026391B"/>
    <w:rsid w:val="00263BF0"/>
    <w:rsid w:val="0028325F"/>
    <w:rsid w:val="00294CAD"/>
    <w:rsid w:val="002B3B67"/>
    <w:rsid w:val="002B52C9"/>
    <w:rsid w:val="002C0E0F"/>
    <w:rsid w:val="00315A8F"/>
    <w:rsid w:val="0031724B"/>
    <w:rsid w:val="003549A5"/>
    <w:rsid w:val="00361386"/>
    <w:rsid w:val="00365BAB"/>
    <w:rsid w:val="003737DF"/>
    <w:rsid w:val="003773E3"/>
    <w:rsid w:val="00397909"/>
    <w:rsid w:val="003A073D"/>
    <w:rsid w:val="003C4701"/>
    <w:rsid w:val="003E03D1"/>
    <w:rsid w:val="003E2082"/>
    <w:rsid w:val="003E33FD"/>
    <w:rsid w:val="003E3B03"/>
    <w:rsid w:val="003F2746"/>
    <w:rsid w:val="00415D5C"/>
    <w:rsid w:val="00432AED"/>
    <w:rsid w:val="00443FB8"/>
    <w:rsid w:val="00446A74"/>
    <w:rsid w:val="00462C62"/>
    <w:rsid w:val="00463CF9"/>
    <w:rsid w:val="00476A92"/>
    <w:rsid w:val="004B6D54"/>
    <w:rsid w:val="004C0123"/>
    <w:rsid w:val="004C618C"/>
    <w:rsid w:val="004D5319"/>
    <w:rsid w:val="004F3A99"/>
    <w:rsid w:val="004F439F"/>
    <w:rsid w:val="00500A01"/>
    <w:rsid w:val="00507D9A"/>
    <w:rsid w:val="005167C9"/>
    <w:rsid w:val="005176E2"/>
    <w:rsid w:val="005327D7"/>
    <w:rsid w:val="00536001"/>
    <w:rsid w:val="005403BB"/>
    <w:rsid w:val="0055432A"/>
    <w:rsid w:val="005625A9"/>
    <w:rsid w:val="005629D4"/>
    <w:rsid w:val="00572031"/>
    <w:rsid w:val="00573C1E"/>
    <w:rsid w:val="00577DC4"/>
    <w:rsid w:val="005A6BD8"/>
    <w:rsid w:val="005C5486"/>
    <w:rsid w:val="005F687B"/>
    <w:rsid w:val="00607C84"/>
    <w:rsid w:val="00623D4A"/>
    <w:rsid w:val="006240E5"/>
    <w:rsid w:val="00633C22"/>
    <w:rsid w:val="00636961"/>
    <w:rsid w:val="0069529F"/>
    <w:rsid w:val="00695B65"/>
    <w:rsid w:val="006B0688"/>
    <w:rsid w:val="006B3B4E"/>
    <w:rsid w:val="006C211E"/>
    <w:rsid w:val="006C3EF1"/>
    <w:rsid w:val="006D72CB"/>
    <w:rsid w:val="006F7E6B"/>
    <w:rsid w:val="00717B63"/>
    <w:rsid w:val="00754642"/>
    <w:rsid w:val="007605CE"/>
    <w:rsid w:val="00761CB4"/>
    <w:rsid w:val="0077440E"/>
    <w:rsid w:val="00780201"/>
    <w:rsid w:val="007936C4"/>
    <w:rsid w:val="007A0368"/>
    <w:rsid w:val="007B4D48"/>
    <w:rsid w:val="007E40D3"/>
    <w:rsid w:val="007E4B06"/>
    <w:rsid w:val="007F01B2"/>
    <w:rsid w:val="00801E6A"/>
    <w:rsid w:val="00805DF0"/>
    <w:rsid w:val="00811E82"/>
    <w:rsid w:val="0081368E"/>
    <w:rsid w:val="008152C0"/>
    <w:rsid w:val="00815E77"/>
    <w:rsid w:val="00870181"/>
    <w:rsid w:val="0088366D"/>
    <w:rsid w:val="0088734C"/>
    <w:rsid w:val="008A77CA"/>
    <w:rsid w:val="008B082E"/>
    <w:rsid w:val="008D1B4F"/>
    <w:rsid w:val="008D72FA"/>
    <w:rsid w:val="008E46A0"/>
    <w:rsid w:val="009003B2"/>
    <w:rsid w:val="00901D04"/>
    <w:rsid w:val="00902563"/>
    <w:rsid w:val="00904AB8"/>
    <w:rsid w:val="009068DF"/>
    <w:rsid w:val="009077A3"/>
    <w:rsid w:val="00910EDD"/>
    <w:rsid w:val="009134BA"/>
    <w:rsid w:val="0091693E"/>
    <w:rsid w:val="009838EF"/>
    <w:rsid w:val="009C1561"/>
    <w:rsid w:val="009C3EFA"/>
    <w:rsid w:val="009E03C7"/>
    <w:rsid w:val="009E7311"/>
    <w:rsid w:val="00A052CF"/>
    <w:rsid w:val="00A110BF"/>
    <w:rsid w:val="00A14424"/>
    <w:rsid w:val="00A30A2F"/>
    <w:rsid w:val="00A5247E"/>
    <w:rsid w:val="00A713C2"/>
    <w:rsid w:val="00A7176E"/>
    <w:rsid w:val="00A71C2D"/>
    <w:rsid w:val="00A776F7"/>
    <w:rsid w:val="00AC2B59"/>
    <w:rsid w:val="00AC4EEE"/>
    <w:rsid w:val="00AD2ED4"/>
    <w:rsid w:val="00AD6685"/>
    <w:rsid w:val="00B05D85"/>
    <w:rsid w:val="00B262A3"/>
    <w:rsid w:val="00B26EBE"/>
    <w:rsid w:val="00B35A05"/>
    <w:rsid w:val="00B603B0"/>
    <w:rsid w:val="00B66E57"/>
    <w:rsid w:val="00B67FCE"/>
    <w:rsid w:val="00B7464E"/>
    <w:rsid w:val="00B9603C"/>
    <w:rsid w:val="00BA30AC"/>
    <w:rsid w:val="00BB4780"/>
    <w:rsid w:val="00BC3625"/>
    <w:rsid w:val="00BD0C99"/>
    <w:rsid w:val="00BE5C40"/>
    <w:rsid w:val="00C214C1"/>
    <w:rsid w:val="00C261F1"/>
    <w:rsid w:val="00C32A81"/>
    <w:rsid w:val="00C3488D"/>
    <w:rsid w:val="00C441B8"/>
    <w:rsid w:val="00C458AD"/>
    <w:rsid w:val="00C65CA4"/>
    <w:rsid w:val="00C80E1B"/>
    <w:rsid w:val="00CA3E42"/>
    <w:rsid w:val="00CA5D7F"/>
    <w:rsid w:val="00CA6295"/>
    <w:rsid w:val="00CB1E4D"/>
    <w:rsid w:val="00CC2DA9"/>
    <w:rsid w:val="00CD0AA6"/>
    <w:rsid w:val="00CE31C1"/>
    <w:rsid w:val="00CF35AF"/>
    <w:rsid w:val="00D071C9"/>
    <w:rsid w:val="00D16CBB"/>
    <w:rsid w:val="00D53EB6"/>
    <w:rsid w:val="00D64F56"/>
    <w:rsid w:val="00D721D5"/>
    <w:rsid w:val="00DB3FE7"/>
    <w:rsid w:val="00DC221D"/>
    <w:rsid w:val="00DD2840"/>
    <w:rsid w:val="00DE62B0"/>
    <w:rsid w:val="00DF27B5"/>
    <w:rsid w:val="00DF77F6"/>
    <w:rsid w:val="00E119C3"/>
    <w:rsid w:val="00E22E73"/>
    <w:rsid w:val="00E25818"/>
    <w:rsid w:val="00E349F9"/>
    <w:rsid w:val="00E411DD"/>
    <w:rsid w:val="00E50F8F"/>
    <w:rsid w:val="00E53BAC"/>
    <w:rsid w:val="00E6037F"/>
    <w:rsid w:val="00E62B2F"/>
    <w:rsid w:val="00E7775B"/>
    <w:rsid w:val="00E80DC6"/>
    <w:rsid w:val="00EA67DC"/>
    <w:rsid w:val="00EA6C89"/>
    <w:rsid w:val="00EB7DE6"/>
    <w:rsid w:val="00EC6430"/>
    <w:rsid w:val="00ED6231"/>
    <w:rsid w:val="00EE0DF5"/>
    <w:rsid w:val="00EF3D18"/>
    <w:rsid w:val="00EF3F30"/>
    <w:rsid w:val="00EF46D4"/>
    <w:rsid w:val="00F10F80"/>
    <w:rsid w:val="00F30BCE"/>
    <w:rsid w:val="00F52434"/>
    <w:rsid w:val="00F60C8E"/>
    <w:rsid w:val="00F75636"/>
    <w:rsid w:val="00F77F49"/>
    <w:rsid w:val="00FA12A5"/>
    <w:rsid w:val="00FA3635"/>
    <w:rsid w:val="00FB5F60"/>
    <w:rsid w:val="00FB611A"/>
    <w:rsid w:val="00FD3D3B"/>
    <w:rsid w:val="00FF5DC3"/>
    <w:rsid w:val="00FF769D"/>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7749BCD"/>
  <w15:docId w15:val="{049B5CA5-FF70-4CA6-B181-58E075F5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ajorHAnsi"/>
        <w:szCs w:val="16"/>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1"/>
    <w:qFormat/>
    <w:rsid w:val="00636961"/>
  </w:style>
  <w:style w:type="paragraph" w:styleId="Otsikko1">
    <w:name w:val="heading 1"/>
    <w:basedOn w:val="Normaali"/>
    <w:next w:val="Leipteksti"/>
    <w:link w:val="Otsikko1Char"/>
    <w:uiPriority w:val="9"/>
    <w:qFormat/>
    <w:rsid w:val="006C211E"/>
    <w:pPr>
      <w:keepNext/>
      <w:keepLines/>
      <w:spacing w:after="220"/>
      <w:outlineLvl w:val="0"/>
    </w:pPr>
    <w:rPr>
      <w:rFonts w:eastAsiaTheme="majorEastAsia" w:cstheme="majorBidi"/>
      <w:b/>
      <w:bCs/>
      <w:szCs w:val="28"/>
    </w:rPr>
  </w:style>
  <w:style w:type="paragraph" w:styleId="Otsikko2">
    <w:name w:val="heading 2"/>
    <w:basedOn w:val="Normaali"/>
    <w:next w:val="Leipteksti"/>
    <w:link w:val="Otsikko2Char"/>
    <w:uiPriority w:val="9"/>
    <w:qFormat/>
    <w:rsid w:val="006C211E"/>
    <w:pPr>
      <w:keepNext/>
      <w:keepLines/>
      <w:spacing w:after="220"/>
      <w:outlineLvl w:val="1"/>
    </w:pPr>
    <w:rPr>
      <w:rFonts w:eastAsiaTheme="majorEastAsia" w:cstheme="majorBidi"/>
      <w:b/>
      <w:bCs/>
      <w:szCs w:val="26"/>
    </w:rPr>
  </w:style>
  <w:style w:type="paragraph" w:styleId="Otsikko3">
    <w:name w:val="heading 3"/>
    <w:basedOn w:val="Normaali"/>
    <w:next w:val="Leipteksti"/>
    <w:link w:val="Otsikko3Char"/>
    <w:uiPriority w:val="9"/>
    <w:qFormat/>
    <w:rsid w:val="006C211E"/>
    <w:pPr>
      <w:keepNext/>
      <w:keepLines/>
      <w:spacing w:after="220"/>
      <w:outlineLvl w:val="2"/>
    </w:pPr>
    <w:rPr>
      <w:rFonts w:eastAsiaTheme="majorEastAsia" w:cstheme="majorBidi"/>
      <w:bCs/>
    </w:rPr>
  </w:style>
  <w:style w:type="paragraph" w:styleId="Otsikko4">
    <w:name w:val="heading 4"/>
    <w:basedOn w:val="Normaali"/>
    <w:next w:val="Leipteksti"/>
    <w:link w:val="Otsikko4Char"/>
    <w:uiPriority w:val="9"/>
    <w:rsid w:val="006F7E6B"/>
    <w:pPr>
      <w:keepNext/>
      <w:keepLines/>
      <w:spacing w:after="22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6F7E6B"/>
    <w:pPr>
      <w:keepNext/>
      <w:keepLines/>
      <w:spacing w:after="22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6240E5"/>
    <w:pPr>
      <w:keepNext/>
      <w:keepLines/>
      <w:spacing w:after="22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695B65"/>
    <w:pPr>
      <w:keepNext/>
      <w:keepLines/>
      <w:spacing w:after="22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695B65"/>
    <w:pPr>
      <w:keepNext/>
      <w:keepLines/>
      <w:spacing w:after="220"/>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rsid w:val="0000042C"/>
    <w:pPr>
      <w:keepNext/>
      <w:keepLines/>
      <w:spacing w:after="220"/>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CE31C1"/>
  </w:style>
  <w:style w:type="character" w:customStyle="1" w:styleId="YltunnisteChar">
    <w:name w:val="Ylätunniste Char"/>
    <w:basedOn w:val="Kappaleenoletusfontti"/>
    <w:link w:val="Yltunniste"/>
    <w:uiPriority w:val="99"/>
    <w:rsid w:val="00CE31C1"/>
  </w:style>
  <w:style w:type="paragraph" w:styleId="Alatunniste">
    <w:name w:val="footer"/>
    <w:basedOn w:val="Normaali"/>
    <w:link w:val="AlatunnisteChar"/>
    <w:uiPriority w:val="99"/>
    <w:qFormat/>
    <w:rsid w:val="00FF5DC3"/>
    <w:rPr>
      <w:sz w:val="14"/>
    </w:rPr>
  </w:style>
  <w:style w:type="character" w:customStyle="1" w:styleId="AlatunnisteChar">
    <w:name w:val="Alatunniste Char"/>
    <w:basedOn w:val="Kappaleenoletusfontti"/>
    <w:link w:val="Alatunniste"/>
    <w:uiPriority w:val="99"/>
    <w:rsid w:val="00FF5DC3"/>
    <w:rPr>
      <w:sz w:val="14"/>
    </w:rPr>
  </w:style>
  <w:style w:type="table" w:styleId="TaulukkoRuudukko">
    <w:name w:val="Table Grid"/>
    <w:basedOn w:val="Normaalitaulukko"/>
    <w:uiPriority w:val="59"/>
    <w:rsid w:val="00233E07"/>
    <w:tblPr>
      <w:tblBorders>
        <w:top w:val="single" w:sz="4" w:space="0" w:color="002EA2" w:themeColor="text1"/>
        <w:left w:val="single" w:sz="4" w:space="0" w:color="002EA2" w:themeColor="text1"/>
        <w:bottom w:val="single" w:sz="4" w:space="0" w:color="002EA2" w:themeColor="text1"/>
        <w:right w:val="single" w:sz="4" w:space="0" w:color="002EA2" w:themeColor="text1"/>
        <w:insideH w:val="single" w:sz="4" w:space="0" w:color="002EA2" w:themeColor="text1"/>
        <w:insideV w:val="single" w:sz="4" w:space="0" w:color="002EA2" w:themeColor="text1"/>
      </w:tblBorders>
    </w:tblPr>
  </w:style>
  <w:style w:type="character" w:styleId="Paikkamerkkiteksti">
    <w:name w:val="Placeholder Text"/>
    <w:basedOn w:val="Kappaleenoletusfontti"/>
    <w:uiPriority w:val="99"/>
    <w:rsid w:val="00233E07"/>
    <w:rPr>
      <w:color w:val="auto"/>
    </w:rPr>
  </w:style>
  <w:style w:type="paragraph" w:styleId="Seliteteksti">
    <w:name w:val="Balloon Text"/>
    <w:basedOn w:val="Normaali"/>
    <w:link w:val="SelitetekstiChar"/>
    <w:uiPriority w:val="99"/>
    <w:semiHidden/>
    <w:unhideWhenUsed/>
    <w:rsid w:val="00233E07"/>
    <w:rPr>
      <w:rFonts w:ascii="Tahoma" w:hAnsi="Tahoma" w:cs="Tahoma"/>
      <w:sz w:val="16"/>
    </w:rPr>
  </w:style>
  <w:style w:type="character" w:customStyle="1" w:styleId="SelitetekstiChar">
    <w:name w:val="Seliteteksti Char"/>
    <w:basedOn w:val="Kappaleenoletusfontti"/>
    <w:link w:val="Seliteteksti"/>
    <w:uiPriority w:val="99"/>
    <w:semiHidden/>
    <w:rsid w:val="00233E07"/>
    <w:rPr>
      <w:rFonts w:ascii="Tahoma" w:hAnsi="Tahoma" w:cs="Tahoma"/>
      <w:sz w:val="16"/>
      <w:szCs w:val="16"/>
    </w:rPr>
  </w:style>
  <w:style w:type="paragraph" w:styleId="Otsikko">
    <w:name w:val="Title"/>
    <w:basedOn w:val="Normaali"/>
    <w:next w:val="Leipteksti"/>
    <w:link w:val="OtsikkoChar"/>
    <w:uiPriority w:val="10"/>
    <w:qFormat/>
    <w:rsid w:val="006C211E"/>
    <w:pPr>
      <w:keepNext/>
      <w:keepLines/>
      <w:spacing w:after="220"/>
      <w:contextualSpacing/>
    </w:pPr>
    <w:rPr>
      <w:rFonts w:eastAsiaTheme="majorEastAsia"/>
      <w:b/>
      <w:sz w:val="24"/>
      <w:szCs w:val="52"/>
    </w:rPr>
  </w:style>
  <w:style w:type="character" w:customStyle="1" w:styleId="OtsikkoChar">
    <w:name w:val="Otsikko Char"/>
    <w:basedOn w:val="Kappaleenoletusfontti"/>
    <w:link w:val="Otsikko"/>
    <w:uiPriority w:val="10"/>
    <w:rsid w:val="006C211E"/>
    <w:rPr>
      <w:rFonts w:eastAsiaTheme="majorEastAsia"/>
      <w:b/>
      <w:sz w:val="24"/>
      <w:szCs w:val="52"/>
    </w:rPr>
  </w:style>
  <w:style w:type="character" w:customStyle="1" w:styleId="Otsikko1Char">
    <w:name w:val="Otsikko 1 Char"/>
    <w:basedOn w:val="Kappaleenoletusfontti"/>
    <w:link w:val="Otsikko1"/>
    <w:uiPriority w:val="9"/>
    <w:rsid w:val="006C211E"/>
    <w:rPr>
      <w:rFonts w:eastAsiaTheme="majorEastAsia" w:cstheme="majorBidi"/>
      <w:b/>
      <w:bCs/>
      <w:szCs w:val="28"/>
    </w:rPr>
  </w:style>
  <w:style w:type="paragraph" w:styleId="Leipteksti">
    <w:name w:val="Body Text"/>
    <w:basedOn w:val="Normaali"/>
    <w:link w:val="LeiptekstiChar"/>
    <w:qFormat/>
    <w:rsid w:val="009C1561"/>
    <w:pPr>
      <w:spacing w:after="220"/>
      <w:ind w:left="2608"/>
    </w:pPr>
  </w:style>
  <w:style w:type="character" w:customStyle="1" w:styleId="LeiptekstiChar">
    <w:name w:val="Leipäteksti Char"/>
    <w:basedOn w:val="Kappaleenoletusfontti"/>
    <w:link w:val="Leipteksti"/>
    <w:rsid w:val="00636961"/>
  </w:style>
  <w:style w:type="character" w:customStyle="1" w:styleId="Otsikko2Char">
    <w:name w:val="Otsikko 2 Char"/>
    <w:basedOn w:val="Kappaleenoletusfontti"/>
    <w:link w:val="Otsikko2"/>
    <w:uiPriority w:val="9"/>
    <w:rsid w:val="006C211E"/>
    <w:rPr>
      <w:rFonts w:eastAsiaTheme="majorEastAsia" w:cstheme="majorBidi"/>
      <w:b/>
      <w:bCs/>
      <w:szCs w:val="26"/>
    </w:rPr>
  </w:style>
  <w:style w:type="character" w:customStyle="1" w:styleId="Otsikko3Char">
    <w:name w:val="Otsikko 3 Char"/>
    <w:basedOn w:val="Kappaleenoletusfontti"/>
    <w:link w:val="Otsikko3"/>
    <w:uiPriority w:val="9"/>
    <w:rsid w:val="006C211E"/>
    <w:rPr>
      <w:rFonts w:eastAsiaTheme="majorEastAsia" w:cstheme="majorBidi"/>
      <w:bCs/>
    </w:rPr>
  </w:style>
  <w:style w:type="character" w:customStyle="1" w:styleId="Otsikko4Char">
    <w:name w:val="Otsikko 4 Char"/>
    <w:basedOn w:val="Kappaleenoletusfontti"/>
    <w:link w:val="Otsikko4"/>
    <w:uiPriority w:val="9"/>
    <w:rsid w:val="006F7E6B"/>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6F7E6B"/>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6240E5"/>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695B65"/>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695B65"/>
    <w:rPr>
      <w:rFonts w:asciiTheme="majorHAnsi" w:eastAsiaTheme="majorEastAsia" w:hAnsiTheme="majorHAnsi" w:cstheme="majorBidi"/>
      <w:szCs w:val="20"/>
    </w:rPr>
  </w:style>
  <w:style w:type="character" w:customStyle="1" w:styleId="Otsikko9Char">
    <w:name w:val="Otsikko 9 Char"/>
    <w:basedOn w:val="Kappaleenoletusfontti"/>
    <w:link w:val="Otsikko9"/>
    <w:uiPriority w:val="9"/>
    <w:rsid w:val="0000042C"/>
    <w:rPr>
      <w:rFonts w:asciiTheme="majorHAnsi" w:eastAsiaTheme="majorEastAsia" w:hAnsiTheme="majorHAnsi" w:cstheme="majorBidi"/>
      <w:iCs/>
      <w:szCs w:val="20"/>
    </w:rPr>
  </w:style>
  <w:style w:type="numbering" w:customStyle="1" w:styleId="Tekesluettelomerkit">
    <w:name w:val="Tekes luettelomerkit"/>
    <w:uiPriority w:val="99"/>
    <w:rsid w:val="00B9603C"/>
    <w:pPr>
      <w:numPr>
        <w:numId w:val="3"/>
      </w:numPr>
    </w:pPr>
  </w:style>
  <w:style w:type="numbering" w:customStyle="1" w:styleId="Tekesnumerointi">
    <w:name w:val="Tekes numerointi"/>
    <w:uiPriority w:val="99"/>
    <w:rsid w:val="005F687B"/>
    <w:pPr>
      <w:numPr>
        <w:numId w:val="4"/>
      </w:numPr>
    </w:pPr>
  </w:style>
  <w:style w:type="paragraph" w:styleId="Merkittyluettelo">
    <w:name w:val="List Bullet"/>
    <w:basedOn w:val="Normaali"/>
    <w:uiPriority w:val="99"/>
    <w:qFormat/>
    <w:rsid w:val="0031724B"/>
    <w:pPr>
      <w:numPr>
        <w:numId w:val="3"/>
      </w:numPr>
      <w:spacing w:after="220"/>
      <w:contextualSpacing/>
    </w:pPr>
  </w:style>
  <w:style w:type="paragraph" w:styleId="Numeroituluettelo">
    <w:name w:val="List Number"/>
    <w:basedOn w:val="Normaali"/>
    <w:uiPriority w:val="99"/>
    <w:qFormat/>
    <w:rsid w:val="005F687B"/>
    <w:pPr>
      <w:numPr>
        <w:numId w:val="6"/>
      </w:numPr>
      <w:spacing w:after="220"/>
      <w:contextualSpacing/>
    </w:pPr>
  </w:style>
  <w:style w:type="table" w:customStyle="1" w:styleId="Eireunaviivaa">
    <w:name w:val="Ei reunaviivaa"/>
    <w:basedOn w:val="Normaalitaulukko"/>
    <w:uiPriority w:val="99"/>
    <w:qFormat/>
    <w:rsid w:val="00263BF0"/>
    <w:tblPr/>
  </w:style>
  <w:style w:type="character" w:styleId="Hyperlinkki">
    <w:name w:val="Hyperlink"/>
    <w:basedOn w:val="Kappaleenoletusfontti"/>
    <w:uiPriority w:val="99"/>
    <w:unhideWhenUsed/>
    <w:rsid w:val="00FA3635"/>
    <w:rPr>
      <w:color w:val="2E69FF" w:themeColor="hyperlink"/>
      <w:u w:val="single"/>
    </w:rPr>
  </w:style>
  <w:style w:type="paragraph" w:styleId="Luettelokappale">
    <w:name w:val="List Paragraph"/>
    <w:basedOn w:val="Normaali"/>
    <w:uiPriority w:val="34"/>
    <w:unhideWhenUsed/>
    <w:qFormat/>
    <w:rsid w:val="00B26EBE"/>
    <w:pPr>
      <w:ind w:left="720"/>
      <w:contextualSpacing/>
    </w:pPr>
  </w:style>
  <w:style w:type="table" w:customStyle="1" w:styleId="Noborders">
    <w:name w:val="No borders"/>
    <w:basedOn w:val="Normaalitaulukko"/>
    <w:uiPriority w:val="99"/>
    <w:qFormat/>
    <w:rsid w:val="00091958"/>
    <w:rPr>
      <w:rFonts w:asciiTheme="minorHAnsi" w:hAnsiTheme="minorHAnsi" w:cstheme="minorBidi"/>
      <w:sz w:val="22"/>
      <w:szCs w:val="22"/>
      <w:lang w:val="en-US"/>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anne.kleemola@businessfinland.f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businessfinland.fi/suomalaisille-asiakkaille/palvelut/rahoitus/ohjeet-ehdot-ja-lomakkeet/tilintarkastajill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Business%20Finland\Office%20Templates\Business_Finland_word_template.dotx" TargetMode="External"/></Relationships>
</file>

<file path=word/theme/theme1.xml><?xml version="1.0" encoding="utf-8"?>
<a:theme xmlns:a="http://schemas.openxmlformats.org/drawingml/2006/main" name="Tekes teema">
  <a:themeElements>
    <a:clrScheme name="BF Colors 2020">
      <a:dk1>
        <a:srgbClr val="002EA2"/>
      </a:dk1>
      <a:lt1>
        <a:srgbClr val="FFFFFF"/>
      </a:lt1>
      <a:dk2>
        <a:srgbClr val="000000"/>
      </a:dk2>
      <a:lt2>
        <a:srgbClr val="FFFFFF"/>
      </a:lt2>
      <a:accent1>
        <a:srgbClr val="002EA2"/>
      </a:accent1>
      <a:accent2>
        <a:srgbClr val="19B2FF"/>
      </a:accent2>
      <a:accent3>
        <a:srgbClr val="7DDC5A"/>
      </a:accent3>
      <a:accent4>
        <a:srgbClr val="C846A5"/>
      </a:accent4>
      <a:accent5>
        <a:srgbClr val="967DFF"/>
      </a:accent5>
      <a:accent6>
        <a:srgbClr val="FFAA50"/>
      </a:accent6>
      <a:hlink>
        <a:srgbClr val="2E69FF"/>
      </a:hlink>
      <a:folHlink>
        <a:srgbClr val="7030A0"/>
      </a:folHlink>
    </a:clrScheme>
    <a:fontScheme name="Tekes fontit">
      <a:majorFont>
        <a:latin typeface="Arial"/>
        <a:ea typeface=""/>
        <a:cs typeface=""/>
      </a:majorFont>
      <a:minorFont>
        <a:latin typeface="Arial"/>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noFill/>
        </a:ln>
      </a:spPr>
      <a:bodyPr rtlCol="0" anchor="ctr"/>
      <a:lstStyle>
        <a:defPPr algn="ctr">
          <a:defRPr dirty="0" err="1" smtClean="0">
            <a:solidFill>
              <a:srgbClr val="FFFFFF"/>
            </a:solidFill>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8E6D1B54F1344281C5F0EE62410D6C" ma:contentTypeVersion="3" ma:contentTypeDescription="Create a new document." ma:contentTypeScope="" ma:versionID="bf92464ae26caee35aaa434dfbd431d8">
  <xsd:schema xmlns:xsd="http://www.w3.org/2001/XMLSchema" xmlns:xs="http://www.w3.org/2001/XMLSchema" xmlns:p="http://schemas.microsoft.com/office/2006/metadata/properties" xmlns:ns1="http://schemas.microsoft.com/sharepoint/v3" xmlns:ns2="1d8a97e7-a4f0-4c1b-890e-6dba36577e02" xmlns:ns3="0f2a7b12-c728-4f43-a910-94f16e121ed7" targetNamespace="http://schemas.microsoft.com/office/2006/metadata/properties" ma:root="true" ma:fieldsID="f650a0610250b5ce6a4196aa836f20a2" ns1:_="" ns2:_="" ns3:_="">
    <xsd:import namespace="http://schemas.microsoft.com/sharepoint/v3"/>
    <xsd:import namespace="1d8a97e7-a4f0-4c1b-890e-6dba36577e02"/>
    <xsd:import namespace="0f2a7b12-c728-4f43-a910-94f16e121ed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8a97e7-a4f0-4c1b-890e-6dba36577e0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2a7b12-c728-4f43-a910-94f16e121e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16AB1-1A46-4B28-A7FA-B33D3F0F24A0}">
  <ds:schemaRefs>
    <ds:schemaRef ds:uri="http://schemas.microsoft.com/sharepoint/v3/contenttype/forms"/>
  </ds:schemaRefs>
</ds:datastoreItem>
</file>

<file path=customXml/itemProps2.xml><?xml version="1.0" encoding="utf-8"?>
<ds:datastoreItem xmlns:ds="http://schemas.openxmlformats.org/officeDocument/2006/customXml" ds:itemID="{C7251398-7E1A-45E3-A88D-228BE08E141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4DB1B77-E557-45AE-81B3-0D8C54D55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8a97e7-a4f0-4c1b-890e-6dba36577e02"/>
    <ds:schemaRef ds:uri="0f2a7b12-c728-4f43-a910-94f16e121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B8AB72-6351-4E24-92E6-741D7D149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Business_Finland_word_template.dotx</Template>
  <TotalTime>0</TotalTime>
  <Pages>2</Pages>
  <Words>348</Words>
  <Characters>2826</Characters>
  <Application>Microsoft Office Word</Application>
  <DocSecurity>4</DocSecurity>
  <Lines>23</Lines>
  <Paragraphs>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Manager>maria.singh@tekes.fi</Manager>
  <Company>Business Finland</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Singh Maria</dc:creator>
  <cp:keywords/>
  <dc:description/>
  <cp:lastModifiedBy>Susanna Nummi</cp:lastModifiedBy>
  <cp:revision>2</cp:revision>
  <cp:lastPrinted>2017-12-22T08:48:00Z</cp:lastPrinted>
  <dcterms:created xsi:type="dcterms:W3CDTF">2022-02-01T13:28:00Z</dcterms:created>
  <dcterms:modified xsi:type="dcterms:W3CDTF">2022-02-01T13:28:00Z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0x010100FF8E6D1B54F1344281C5F0EE62410D6C</vt:lpwstr>
  </property>
</Properties>
</file>