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FE" w:rsidRPr="00FF732D" w:rsidRDefault="00F57B3C" w:rsidP="002615FE">
      <w:pPr>
        <w:pStyle w:val="Otsikko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Tilintarkastajan raportti</w:t>
      </w:r>
      <w:r w:rsidR="002615FE">
        <w:rPr>
          <w:rFonts w:ascii="Arial" w:hAnsi="Arial" w:cs="Arial"/>
          <w:sz w:val="22"/>
          <w:szCs w:val="22"/>
        </w:rPr>
        <w:t xml:space="preserve"> </w:t>
      </w:r>
      <w:r w:rsidR="004C7110">
        <w:rPr>
          <w:rFonts w:ascii="Arial" w:hAnsi="Arial" w:cs="Arial"/>
          <w:sz w:val="22"/>
          <w:szCs w:val="22"/>
        </w:rPr>
        <w:t xml:space="preserve">erikseen sovituista toimenpiteistä - </w:t>
      </w:r>
      <w:r w:rsidR="00C66D39">
        <w:rPr>
          <w:rFonts w:ascii="Arial" w:hAnsi="Arial" w:cs="Arial"/>
          <w:sz w:val="22"/>
          <w:szCs w:val="22"/>
        </w:rPr>
        <w:br/>
      </w:r>
      <w:r w:rsidR="004C7110">
        <w:rPr>
          <w:rFonts w:ascii="Arial" w:hAnsi="Arial" w:cs="Arial"/>
          <w:sz w:val="22"/>
          <w:szCs w:val="22"/>
        </w:rPr>
        <w:t>Y</w:t>
      </w:r>
      <w:r w:rsidR="002615FE">
        <w:rPr>
          <w:rFonts w:ascii="Arial" w:hAnsi="Arial" w:cs="Arial"/>
          <w:sz w:val="22"/>
          <w:szCs w:val="22"/>
        </w:rPr>
        <w:t>rityksen kelpoisuu</w:t>
      </w:r>
      <w:r w:rsidR="00D63334">
        <w:rPr>
          <w:rFonts w:ascii="Arial" w:hAnsi="Arial" w:cs="Arial"/>
          <w:sz w:val="22"/>
          <w:szCs w:val="22"/>
        </w:rPr>
        <w:t>de</w:t>
      </w:r>
      <w:r w:rsidR="002615FE">
        <w:rPr>
          <w:rFonts w:ascii="Arial" w:hAnsi="Arial" w:cs="Arial"/>
          <w:sz w:val="22"/>
          <w:szCs w:val="22"/>
        </w:rPr>
        <w:t>s</w:t>
      </w:r>
      <w:r w:rsidR="00D63334">
        <w:rPr>
          <w:rFonts w:ascii="Arial" w:hAnsi="Arial" w:cs="Arial"/>
          <w:sz w:val="22"/>
          <w:szCs w:val="22"/>
        </w:rPr>
        <w:t>ta</w:t>
      </w:r>
      <w:r w:rsidR="002615FE">
        <w:rPr>
          <w:rFonts w:ascii="Arial" w:hAnsi="Arial" w:cs="Arial"/>
          <w:sz w:val="22"/>
          <w:szCs w:val="22"/>
        </w:rPr>
        <w:t xml:space="preserve"> </w:t>
      </w:r>
      <w:r w:rsidR="00C66D39">
        <w:rPr>
          <w:rFonts w:ascii="Arial" w:hAnsi="Arial" w:cs="Arial"/>
          <w:sz w:val="22"/>
          <w:szCs w:val="22"/>
        </w:rPr>
        <w:t>N</w:t>
      </w:r>
      <w:r w:rsidR="002615FE">
        <w:rPr>
          <w:rFonts w:ascii="Arial" w:hAnsi="Arial" w:cs="Arial"/>
          <w:sz w:val="22"/>
          <w:szCs w:val="22"/>
        </w:rPr>
        <w:t>uorten innovatiivisten yritysten rahoitukseen</w:t>
      </w:r>
    </w:p>
    <w:p w:rsidR="002615FE" w:rsidRPr="00FF732D" w:rsidRDefault="002615FE" w:rsidP="002615FE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2615FE" w:rsidRDefault="002615FE" w:rsidP="002615FE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</w:t>
      </w:r>
      <w:r>
        <w:rPr>
          <w:rFonts w:ascii="Arial" w:hAnsi="Arial" w:cs="Arial"/>
          <w:sz w:val="20"/>
        </w:rPr>
        <w:t xml:space="preserve">koskevat </w:t>
      </w:r>
      <w:r w:rsidR="00CC4A0B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rahoituksen </w:t>
      </w:r>
      <w:proofErr w:type="gramStart"/>
      <w:r>
        <w:rPr>
          <w:rFonts w:ascii="Arial" w:hAnsi="Arial" w:cs="Arial"/>
          <w:sz w:val="20"/>
        </w:rPr>
        <w:t>saaja</w:t>
      </w:r>
      <w:r w:rsidR="00CC4A0B">
        <w:rPr>
          <w:rFonts w:ascii="Arial" w:hAnsi="Arial" w:cs="Arial"/>
          <w:sz w:val="20"/>
        </w:rPr>
        <w:t>]:</w:t>
      </w:r>
      <w:r>
        <w:rPr>
          <w:rFonts w:ascii="Arial" w:hAnsi="Arial" w:cs="Arial"/>
          <w:sz w:val="20"/>
        </w:rPr>
        <w:t>n</w:t>
      </w:r>
      <w:proofErr w:type="gramEnd"/>
      <w:r>
        <w:rPr>
          <w:rFonts w:ascii="Arial" w:hAnsi="Arial" w:cs="Arial"/>
          <w:sz w:val="20"/>
        </w:rPr>
        <w:t xml:space="preserve"> </w:t>
      </w:r>
      <w:r w:rsidR="00CC4A0B">
        <w:rPr>
          <w:rFonts w:ascii="Arial" w:hAnsi="Arial" w:cs="Arial"/>
          <w:sz w:val="20"/>
        </w:rPr>
        <w:t xml:space="preserve">[Y-tunnus] </w:t>
      </w:r>
      <w:r>
        <w:rPr>
          <w:rFonts w:ascii="Arial" w:hAnsi="Arial" w:cs="Arial"/>
          <w:sz w:val="20"/>
        </w:rPr>
        <w:t xml:space="preserve">tutkimus- ja kehittämismenoja tilikaudella </w:t>
      </w:r>
      <w:r w:rsidRPr="00584C12">
        <w:rPr>
          <w:rFonts w:ascii="Arial" w:hAnsi="Arial" w:cs="Arial"/>
          <w:b/>
          <w:sz w:val="20"/>
        </w:rPr>
        <w:t>dd.mm.</w:t>
      </w:r>
      <w:r>
        <w:rPr>
          <w:rFonts w:ascii="Arial" w:hAnsi="Arial" w:cs="Arial"/>
          <w:b/>
          <w:sz w:val="20"/>
        </w:rPr>
        <w:t>20yy</w:t>
      </w:r>
      <w:r w:rsidRPr="00584C12">
        <w:rPr>
          <w:rFonts w:ascii="Arial" w:hAnsi="Arial" w:cs="Arial"/>
          <w:b/>
          <w:sz w:val="20"/>
        </w:rPr>
        <w:t xml:space="preserve"> – dd.mm.20yy</w:t>
      </w:r>
      <w:r>
        <w:rPr>
          <w:rFonts w:ascii="Arial" w:hAnsi="Arial" w:cs="Arial"/>
          <w:sz w:val="20"/>
        </w:rPr>
        <w:t xml:space="preserve"> sekä muita tukikelpoisuuden ehtoja. </w:t>
      </w:r>
      <w:r w:rsidRPr="00DE5E17">
        <w:rPr>
          <w:rFonts w:ascii="Arial" w:hAnsi="Arial" w:cs="Arial"/>
          <w:sz w:val="20"/>
        </w:rPr>
        <w:t xml:space="preserve"> </w:t>
      </w:r>
    </w:p>
    <w:p w:rsidR="00557BD7" w:rsidRPr="00C66D39" w:rsidRDefault="00557BD7" w:rsidP="002615FE">
      <w:pPr>
        <w:pStyle w:val="Leipteksti"/>
        <w:jc w:val="both"/>
        <w:rPr>
          <w:rFonts w:ascii="Arial" w:hAnsi="Arial" w:cs="Arial"/>
          <w:sz w:val="20"/>
        </w:rPr>
      </w:pPr>
      <w:r w:rsidRPr="00C66D39">
        <w:rPr>
          <w:rFonts w:ascii="Arial" w:hAnsi="Arial" w:cs="Arial"/>
          <w:sz w:val="20"/>
        </w:rPr>
        <w:t xml:space="preserve">Toimeksianto on suoritettu Kansainvälisen liitännäispalvelustandardin </w:t>
      </w:r>
      <w:r w:rsidR="00454CDF" w:rsidRPr="00C66D39">
        <w:rPr>
          <w:rFonts w:ascii="Arial" w:hAnsi="Arial" w:cs="Arial"/>
          <w:sz w:val="20"/>
        </w:rPr>
        <w:t>’</w:t>
      </w:r>
      <w:r w:rsidRPr="00C66D39">
        <w:rPr>
          <w:rFonts w:ascii="Arial" w:hAnsi="Arial" w:cs="Arial"/>
          <w:sz w:val="20"/>
        </w:rPr>
        <w:t>ISRS 4400 Toimeksiannot taloudelliseen informaatioon kohdistuvien erikseen sovittujen toimenpiteiden suorittamisesta</w:t>
      </w:r>
      <w:r w:rsidR="00454CDF" w:rsidRPr="00C66D39">
        <w:rPr>
          <w:rFonts w:ascii="Arial" w:hAnsi="Arial" w:cs="Arial"/>
          <w:sz w:val="20"/>
        </w:rPr>
        <w:t>’</w:t>
      </w:r>
      <w:r w:rsidRPr="00C66D39">
        <w:rPr>
          <w:rFonts w:ascii="Arial" w:hAnsi="Arial" w:cs="Arial"/>
          <w:sz w:val="20"/>
        </w:rPr>
        <w:t xml:space="preserve"> mukaisesti. </w:t>
      </w:r>
    </w:p>
    <w:p w:rsidR="002615FE" w:rsidRPr="00DE5E17" w:rsidRDefault="002615FE" w:rsidP="002615FE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2615FE" w:rsidRPr="00DE5E17" w:rsidRDefault="002615FE" w:rsidP="002615FE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2615FE" w:rsidRPr="00DE5E17" w:rsidRDefault="002615FE" w:rsidP="002615FE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toimenpiteet on </w:t>
      </w:r>
      <w:r>
        <w:rPr>
          <w:rFonts w:ascii="Arial" w:hAnsi="Arial" w:cs="Arial"/>
          <w:sz w:val="20"/>
        </w:rPr>
        <w:t>suoritettu</w:t>
      </w:r>
      <w:r w:rsidRPr="00DE5E17">
        <w:rPr>
          <w:rFonts w:ascii="Arial" w:hAnsi="Arial" w:cs="Arial"/>
          <w:sz w:val="20"/>
        </w:rPr>
        <w:t xml:space="preserve"> yksinomaan siksi, että </w:t>
      </w:r>
      <w:r>
        <w:rPr>
          <w:rFonts w:ascii="Arial" w:hAnsi="Arial" w:cs="Arial"/>
          <w:sz w:val="20"/>
        </w:rPr>
        <w:t xml:space="preserve">niistä olisi </w:t>
      </w:r>
      <w:r w:rsidR="00EB6A6D">
        <w:rPr>
          <w:rFonts w:ascii="Arial" w:hAnsi="Arial" w:cs="Arial"/>
          <w:sz w:val="20"/>
        </w:rPr>
        <w:t>Rahoituskeskukselle</w:t>
      </w:r>
      <w:r>
        <w:rPr>
          <w:rFonts w:ascii="Arial" w:hAnsi="Arial" w:cs="Arial"/>
          <w:sz w:val="20"/>
        </w:rPr>
        <w:t xml:space="preserve"> apua tukikelpoisuuden </w:t>
      </w:r>
      <w:r w:rsidRPr="00DE5E17">
        <w:rPr>
          <w:rFonts w:ascii="Arial" w:hAnsi="Arial" w:cs="Arial"/>
          <w:sz w:val="20"/>
        </w:rPr>
        <w:t xml:space="preserve">ehtojen </w:t>
      </w:r>
      <w:r>
        <w:rPr>
          <w:rFonts w:ascii="Arial" w:hAnsi="Arial" w:cs="Arial"/>
          <w:sz w:val="20"/>
        </w:rPr>
        <w:t>täyttymisen arvioimisessa</w:t>
      </w:r>
      <w:r w:rsidRPr="00DE5E17">
        <w:rPr>
          <w:rFonts w:ascii="Arial" w:hAnsi="Arial" w:cs="Arial"/>
          <w:sz w:val="20"/>
        </w:rPr>
        <w:t xml:space="preserve">. </w:t>
      </w:r>
    </w:p>
    <w:p w:rsidR="002615FE" w:rsidRPr="00E9208A" w:rsidRDefault="002615FE" w:rsidP="002615FE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9208A">
        <w:rPr>
          <w:rFonts w:ascii="Arial" w:hAnsi="Arial" w:cs="Arial"/>
          <w:sz w:val="20"/>
        </w:rPr>
        <w:t xml:space="preserve">Hankimme käyttöömme rahoituksen saajan edellisen vahvistetun tilinpäätöksen 31.12.201x sekä rahoituksen saajan laatiman erillisen laskelman tutkimus- ja </w:t>
      </w:r>
      <w:r w:rsidRPr="00C66D39">
        <w:rPr>
          <w:rFonts w:ascii="Arial" w:hAnsi="Arial" w:cs="Arial"/>
          <w:sz w:val="20"/>
        </w:rPr>
        <w:t>kehittämismenoista</w:t>
      </w:r>
      <w:r w:rsidR="008C6042" w:rsidRPr="00C66D39">
        <w:rPr>
          <w:rFonts w:ascii="Arial" w:hAnsi="Arial" w:cs="Arial"/>
          <w:sz w:val="20"/>
        </w:rPr>
        <w:t xml:space="preserve"> (Tilastokeskuksen lomake tai erillinen laskelma)</w:t>
      </w:r>
      <w:r w:rsidRPr="00C66D39">
        <w:rPr>
          <w:rFonts w:ascii="Arial" w:hAnsi="Arial" w:cs="Arial"/>
          <w:sz w:val="20"/>
        </w:rPr>
        <w:t xml:space="preserve"> </w:t>
      </w:r>
      <w:r w:rsidRPr="00E9208A">
        <w:rPr>
          <w:rFonts w:ascii="Arial" w:hAnsi="Arial" w:cs="Arial"/>
          <w:sz w:val="20"/>
        </w:rPr>
        <w:t>ja rahoituksen saajan liiketoiminnan kuluista. Selvitimme rahoituksen saajan toimitusjohtajalta [NN] ja kirjanpidon vastaavalta henkilöltä [NN], miten rahoituksen saajan laatima erillinen laskelma on laadittu ja miten t&amp;k-menot on määritetty</w:t>
      </w:r>
      <w:r>
        <w:rPr>
          <w:rFonts w:ascii="Arial" w:hAnsi="Arial" w:cs="Arial"/>
          <w:sz w:val="20"/>
        </w:rPr>
        <w:t>.</w:t>
      </w:r>
    </w:p>
    <w:p w:rsidR="002615FE" w:rsidRPr="00557BD7" w:rsidRDefault="00E44F2B" w:rsidP="002615FE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557BD7">
        <w:rPr>
          <w:rFonts w:ascii="Arial" w:hAnsi="Arial" w:cs="Arial"/>
          <w:sz w:val="20"/>
        </w:rPr>
        <w:t>Selvitimme</w:t>
      </w:r>
      <w:r w:rsidR="00F57B3C" w:rsidRPr="00557BD7">
        <w:rPr>
          <w:rFonts w:ascii="Arial" w:hAnsi="Arial" w:cs="Arial"/>
          <w:sz w:val="20"/>
        </w:rPr>
        <w:t xml:space="preserve">, </w:t>
      </w:r>
      <w:r w:rsidR="00E92EFD" w:rsidRPr="00C66D39">
        <w:rPr>
          <w:rFonts w:ascii="Arial" w:hAnsi="Arial" w:cs="Arial"/>
          <w:sz w:val="20"/>
        </w:rPr>
        <w:t>ovatko</w:t>
      </w:r>
      <w:r w:rsidR="00557BD7" w:rsidRPr="00C66D39">
        <w:rPr>
          <w:rFonts w:ascii="Arial" w:hAnsi="Arial" w:cs="Arial"/>
          <w:sz w:val="20"/>
        </w:rPr>
        <w:t xml:space="preserve"> edellä mainitun</w:t>
      </w:r>
      <w:r w:rsidR="00E92EFD" w:rsidRPr="00C66D39">
        <w:rPr>
          <w:rFonts w:ascii="Arial" w:hAnsi="Arial" w:cs="Arial"/>
          <w:sz w:val="20"/>
        </w:rPr>
        <w:t xml:space="preserve"> laskelman luvut</w:t>
      </w:r>
      <w:r w:rsidR="008C6042" w:rsidRPr="00C66D39">
        <w:rPr>
          <w:rFonts w:ascii="Arial" w:hAnsi="Arial" w:cs="Arial"/>
          <w:sz w:val="20"/>
        </w:rPr>
        <w:t xml:space="preserve"> </w:t>
      </w:r>
      <w:r w:rsidR="008C6042" w:rsidRPr="00557BD7">
        <w:rPr>
          <w:rFonts w:ascii="Arial" w:hAnsi="Arial" w:cs="Arial"/>
          <w:sz w:val="20"/>
        </w:rPr>
        <w:t xml:space="preserve">johdettavissa kirjanpidon vastaavilta </w:t>
      </w:r>
      <w:r w:rsidR="00F57B3C" w:rsidRPr="00557BD7">
        <w:rPr>
          <w:rFonts w:ascii="Arial" w:hAnsi="Arial" w:cs="Arial"/>
          <w:sz w:val="20"/>
        </w:rPr>
        <w:t>pääkirjatilei</w:t>
      </w:r>
      <w:r w:rsidR="008C6042" w:rsidRPr="00557BD7">
        <w:rPr>
          <w:rFonts w:ascii="Arial" w:hAnsi="Arial" w:cs="Arial"/>
          <w:sz w:val="20"/>
        </w:rPr>
        <w:t>ltä</w:t>
      </w:r>
      <w:r w:rsidR="002615FE" w:rsidRPr="00557BD7">
        <w:rPr>
          <w:rFonts w:ascii="Arial" w:hAnsi="Arial" w:cs="Arial"/>
          <w:sz w:val="20"/>
        </w:rPr>
        <w:t>.</w:t>
      </w:r>
    </w:p>
    <w:p w:rsidR="002615FE" w:rsidRPr="00E9208A" w:rsidRDefault="002615FE" w:rsidP="002615FE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Laskimme kuinka monta </w:t>
      </w:r>
      <w:r w:rsidRPr="00C66D39">
        <w:rPr>
          <w:rFonts w:ascii="Arial" w:hAnsi="Arial" w:cs="Arial"/>
          <w:sz w:val="20"/>
        </w:rPr>
        <w:t xml:space="preserve">prosenttia </w:t>
      </w:r>
      <w:r w:rsidR="00557BD7" w:rsidRPr="00C66D39">
        <w:rPr>
          <w:rFonts w:ascii="Arial" w:hAnsi="Arial" w:cs="Arial"/>
          <w:sz w:val="20"/>
        </w:rPr>
        <w:t>erillisessä tutkimus- ja kehittämismenolaskelmassa (Tilastokeskuksen lomake tai erillinen laskelma)</w:t>
      </w:r>
      <w:r w:rsidRPr="00C66D39">
        <w:rPr>
          <w:rFonts w:ascii="Arial" w:hAnsi="Arial" w:cs="Arial"/>
          <w:sz w:val="20"/>
        </w:rPr>
        <w:t xml:space="preserve"> esitetyt </w:t>
      </w:r>
      <w:r>
        <w:rPr>
          <w:rFonts w:ascii="Arial" w:hAnsi="Arial" w:cs="Arial"/>
          <w:sz w:val="20"/>
        </w:rPr>
        <w:t xml:space="preserve">t&amp;k-menot ovat rahoituksen saajan tuloslaskelmaan suoriteperusteisesti merkittyjen kulujen ja taseen pysyviin </w:t>
      </w:r>
      <w:r w:rsidRPr="00C66D39">
        <w:rPr>
          <w:rFonts w:ascii="Arial" w:hAnsi="Arial" w:cs="Arial"/>
          <w:sz w:val="20"/>
        </w:rPr>
        <w:t>vastaaviin</w:t>
      </w:r>
      <w:r w:rsidR="00F11947" w:rsidRPr="00C66D39">
        <w:rPr>
          <w:rFonts w:ascii="Arial" w:hAnsi="Arial" w:cs="Arial"/>
          <w:sz w:val="20"/>
        </w:rPr>
        <w:t xml:space="preserve"> tilikaudella</w:t>
      </w:r>
      <w:r w:rsidRPr="00C66D39">
        <w:rPr>
          <w:rFonts w:ascii="Arial" w:hAnsi="Arial" w:cs="Arial"/>
          <w:sz w:val="20"/>
        </w:rPr>
        <w:t xml:space="preserve"> aktivoitujen </w:t>
      </w:r>
      <w:r>
        <w:rPr>
          <w:rFonts w:ascii="Arial" w:hAnsi="Arial" w:cs="Arial"/>
          <w:sz w:val="20"/>
        </w:rPr>
        <w:t>menojen yhteissummasta 31.12.201x päättyneellä til</w:t>
      </w:r>
      <w:r w:rsidR="0090433C">
        <w:rPr>
          <w:rFonts w:ascii="Arial" w:hAnsi="Arial" w:cs="Arial"/>
          <w:sz w:val="20"/>
        </w:rPr>
        <w:t xml:space="preserve">ikaudella, jotta </w:t>
      </w:r>
      <w:r w:rsidR="0090433C" w:rsidRPr="00C66D39">
        <w:rPr>
          <w:rFonts w:ascii="Arial" w:hAnsi="Arial" w:cs="Arial"/>
          <w:sz w:val="20"/>
        </w:rPr>
        <w:t>voimme todeta</w:t>
      </w:r>
      <w:r w:rsidRPr="00C66D39">
        <w:rPr>
          <w:rFonts w:ascii="Arial" w:hAnsi="Arial" w:cs="Arial"/>
          <w:sz w:val="20"/>
        </w:rPr>
        <w:t xml:space="preserve">, ovatko </w:t>
      </w:r>
      <w:r>
        <w:rPr>
          <w:rFonts w:ascii="Arial" w:hAnsi="Arial" w:cs="Arial"/>
          <w:sz w:val="20"/>
        </w:rPr>
        <w:t>t&amp;k-menot vähintään 10 % yhteissummasta.</w:t>
      </w:r>
      <w:r w:rsidRPr="00E9208A">
        <w:rPr>
          <w:rFonts w:ascii="Arial" w:hAnsi="Arial" w:cs="Arial"/>
          <w:sz w:val="20"/>
        </w:rPr>
        <w:t xml:space="preserve"> </w:t>
      </w:r>
    </w:p>
    <w:p w:rsidR="002615FE" w:rsidRPr="00DE5E17" w:rsidRDefault="002615FE" w:rsidP="002615FE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Hankimme käyttöömme rahoituksen saajan tilinpäätökset yrityksen perustamisen jälkeiseltä ajalta ja yhtiökokouksen pöytäkirjat viimeisimmän tilinpäätöspäivän jälkeiseltä ajalta ja selvitimme niistä, onko rahoituksen saaja jakanut voittoja.</w:t>
      </w:r>
      <w:r w:rsidR="00EB7318">
        <w:rPr>
          <w:rStyle w:val="Alaviitteenviite"/>
          <w:rFonts w:ascii="Arial" w:hAnsi="Arial"/>
        </w:rPr>
        <w:footnoteReference w:id="1"/>
      </w:r>
      <w:r w:rsidR="00557BD7">
        <w:rPr>
          <w:rFonts w:ascii="Arial" w:hAnsi="Arial" w:cs="Arial"/>
          <w:sz w:val="20"/>
        </w:rPr>
        <w:t xml:space="preserve"> </w:t>
      </w:r>
    </w:p>
    <w:p w:rsidR="002615FE" w:rsidRPr="00DE5E17" w:rsidRDefault="002615FE" w:rsidP="002615FE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Hankimme käyttöömme yrityksen perustamiseen liittyvät asiakirjat ja selvitimme, onko yritys perustettu sulautumalla. </w:t>
      </w:r>
    </w:p>
    <w:p w:rsidR="002615FE" w:rsidRPr="00E9208A" w:rsidRDefault="002615FE" w:rsidP="002615FE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  <w:r w:rsidRPr="00E9208A">
        <w:rPr>
          <w:rFonts w:ascii="Arial" w:hAnsi="Arial" w:cs="Arial"/>
          <w:sz w:val="20"/>
        </w:rPr>
        <w:t>Havaintomme ovat seuraavat:</w:t>
      </w:r>
    </w:p>
    <w:p w:rsidR="002615FE" w:rsidRDefault="002615FE" w:rsidP="002615FE">
      <w:pPr>
        <w:pStyle w:val="Merkittyluettelo"/>
        <w:keepNext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Kohdassa 1 totesimme, että [</w:t>
      </w:r>
      <w:r>
        <w:rPr>
          <w:rFonts w:ascii="Arial" w:hAnsi="Arial" w:cs="Arial"/>
          <w:i/>
          <w:sz w:val="20"/>
        </w:rPr>
        <w:t>kuvaa tässä kenen kanssa on keskusteltu, minkälaiset prosessit t&amp;k-menojen seurantaan on ja kuinka laskelma t&amp;k-menoista on laadittu</w:t>
      </w:r>
      <w:r w:rsidRPr="00DE5E17">
        <w:rPr>
          <w:rFonts w:ascii="Arial" w:hAnsi="Arial" w:cs="Arial"/>
          <w:sz w:val="20"/>
        </w:rPr>
        <w:t>].</w:t>
      </w:r>
    </w:p>
    <w:p w:rsidR="002615FE" w:rsidRPr="00DE5E17" w:rsidRDefault="002615FE" w:rsidP="002615FE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Kohdassa 2 totesimme, että [</w:t>
      </w:r>
      <w:r>
        <w:rPr>
          <w:rFonts w:ascii="Arial" w:hAnsi="Arial" w:cs="Arial"/>
          <w:i/>
          <w:sz w:val="20"/>
        </w:rPr>
        <w:t>laskelman luvut ovat johdettavissa kirjanpidosta</w:t>
      </w:r>
      <w:r w:rsidRPr="00DE5E17">
        <w:rPr>
          <w:rFonts w:ascii="Arial" w:hAnsi="Arial" w:cs="Arial"/>
          <w:sz w:val="20"/>
        </w:rPr>
        <w:t>].</w:t>
      </w:r>
    </w:p>
    <w:p w:rsidR="002615FE" w:rsidRDefault="004C7110" w:rsidP="002615FE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Kohdassa 3</w:t>
      </w:r>
      <w:r w:rsidR="002615FE">
        <w:rPr>
          <w:rFonts w:ascii="Arial" w:hAnsi="Arial" w:cs="Arial"/>
          <w:sz w:val="20"/>
        </w:rPr>
        <w:t xml:space="preserve"> totesimme, että </w:t>
      </w:r>
      <w:r w:rsidR="002615FE" w:rsidRPr="00DE5E17">
        <w:rPr>
          <w:rFonts w:ascii="Arial" w:hAnsi="Arial" w:cs="Arial"/>
          <w:sz w:val="20"/>
        </w:rPr>
        <w:t>[</w:t>
      </w:r>
      <w:r w:rsidR="002615FE">
        <w:rPr>
          <w:rFonts w:ascii="Arial" w:hAnsi="Arial" w:cs="Arial"/>
          <w:i/>
          <w:sz w:val="20"/>
        </w:rPr>
        <w:t>t&amp;k-menot ovat x % tuloslaskelmaan suoriteperusteisesti merkittyjen kulujen ja taseen pysyviin vastaaviin</w:t>
      </w:r>
      <w:r>
        <w:rPr>
          <w:rFonts w:ascii="Arial" w:hAnsi="Arial" w:cs="Arial"/>
          <w:i/>
          <w:sz w:val="20"/>
        </w:rPr>
        <w:t xml:space="preserve"> tilikaudella</w:t>
      </w:r>
      <w:r w:rsidR="002615FE">
        <w:rPr>
          <w:rFonts w:ascii="Arial" w:hAnsi="Arial" w:cs="Arial"/>
          <w:i/>
          <w:sz w:val="20"/>
        </w:rPr>
        <w:t xml:space="preserve"> aktivoitujen menojen yhteissummasta, mikä on /ei ole vähintään 10 % yhteissummasta</w:t>
      </w:r>
      <w:r w:rsidR="002615FE" w:rsidRPr="00DE5E17">
        <w:rPr>
          <w:rFonts w:ascii="Arial" w:hAnsi="Arial" w:cs="Arial"/>
          <w:sz w:val="20"/>
        </w:rPr>
        <w:t>].</w:t>
      </w:r>
    </w:p>
    <w:p w:rsidR="002615FE" w:rsidRPr="00DE5E17" w:rsidRDefault="002615FE" w:rsidP="002615FE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</w:t>
      </w:r>
      <w:r w:rsidR="004C7110">
        <w:rPr>
          <w:rFonts w:ascii="Arial" w:hAnsi="Arial" w:cs="Arial"/>
          <w:sz w:val="20"/>
        </w:rPr>
        <w:t>4</w:t>
      </w:r>
      <w:r w:rsidRPr="00DE5E17">
        <w:rPr>
          <w:rFonts w:ascii="Arial" w:hAnsi="Arial" w:cs="Arial"/>
          <w:sz w:val="20"/>
        </w:rPr>
        <w:t xml:space="preserve"> totesimme, että </w:t>
      </w:r>
      <w:r>
        <w:rPr>
          <w:rFonts w:ascii="Arial" w:hAnsi="Arial" w:cs="Arial"/>
          <w:sz w:val="20"/>
        </w:rPr>
        <w:t xml:space="preserve">rahoituksen saaja </w:t>
      </w:r>
      <w:r w:rsidRPr="00DE5E17">
        <w:rPr>
          <w:rFonts w:ascii="Arial" w:hAnsi="Arial" w:cs="Arial"/>
          <w:sz w:val="20"/>
        </w:rPr>
        <w:t>[</w:t>
      </w:r>
      <w:r>
        <w:rPr>
          <w:rFonts w:ascii="Arial" w:hAnsi="Arial" w:cs="Arial"/>
          <w:i/>
          <w:sz w:val="20"/>
        </w:rPr>
        <w:t>on/ei ole jakanut voittoja sen jälkeen</w:t>
      </w:r>
      <w:r w:rsidR="005B77B0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kun se on perustettu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.</w:t>
      </w:r>
      <w:r w:rsidRPr="00DE5E17">
        <w:rPr>
          <w:rFonts w:ascii="Arial" w:hAnsi="Arial" w:cs="Arial"/>
          <w:sz w:val="20"/>
        </w:rPr>
        <w:t xml:space="preserve"> </w:t>
      </w:r>
    </w:p>
    <w:p w:rsidR="002615FE" w:rsidRPr="00917EC8" w:rsidRDefault="004C7110" w:rsidP="002615FE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Kohdassa 5</w:t>
      </w:r>
      <w:r w:rsidR="002615FE" w:rsidRPr="00DE5E17">
        <w:rPr>
          <w:rFonts w:ascii="Arial" w:hAnsi="Arial" w:cs="Arial"/>
          <w:sz w:val="20"/>
        </w:rPr>
        <w:t xml:space="preserve"> totesimme, että [</w:t>
      </w:r>
      <w:r w:rsidR="002615FE">
        <w:rPr>
          <w:rFonts w:ascii="Arial" w:hAnsi="Arial" w:cs="Arial"/>
          <w:i/>
          <w:sz w:val="20"/>
        </w:rPr>
        <w:t>yritystä ei ole perustettu sulautumalla/yritys on perustettu sulautumalla</w:t>
      </w:r>
      <w:r w:rsidR="005B77B0">
        <w:rPr>
          <w:rFonts w:ascii="Arial" w:hAnsi="Arial" w:cs="Arial"/>
          <w:i/>
          <w:sz w:val="20"/>
        </w:rPr>
        <w:t>. Yritykseen ovat sulautuneet seuraavat yritykset: nimi / Y-tunnus / perustamispäivä</w:t>
      </w:r>
      <w:r w:rsidR="002615FE" w:rsidRPr="00DE5E17">
        <w:rPr>
          <w:rFonts w:ascii="Arial" w:hAnsi="Arial" w:cs="Arial"/>
          <w:sz w:val="20"/>
        </w:rPr>
        <w:t>].</w:t>
      </w:r>
    </w:p>
    <w:p w:rsidR="002615FE" w:rsidRDefault="002615FE" w:rsidP="002615FE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>
        <w:rPr>
          <w:rFonts w:ascii="Arial" w:hAnsi="Arial" w:cs="Arial"/>
          <w:sz w:val="20"/>
        </w:rPr>
        <w:t>ensimmäisessä ja 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>
        <w:rPr>
          <w:rFonts w:ascii="Arial" w:hAnsi="Arial" w:cs="Arial"/>
          <w:sz w:val="20"/>
        </w:rPr>
        <w:t xml:space="preserve"> eikä luovuttaa </w:t>
      </w:r>
      <w:r w:rsidR="00EB6A6D">
        <w:rPr>
          <w:rFonts w:ascii="Arial" w:hAnsi="Arial" w:cs="Arial"/>
          <w:sz w:val="20"/>
        </w:rPr>
        <w:t>Rahoituskeskuksen</w:t>
      </w:r>
      <w:r>
        <w:rPr>
          <w:rFonts w:ascii="Arial" w:hAnsi="Arial" w:cs="Arial"/>
          <w:sz w:val="20"/>
        </w:rPr>
        <w:t xml:space="preserve"> lisäksi millekään muulle osapuolelle. </w:t>
      </w:r>
      <w:r w:rsidRPr="00DE5E17">
        <w:rPr>
          <w:rFonts w:ascii="Arial" w:hAnsi="Arial" w:cs="Arial"/>
          <w:sz w:val="20"/>
        </w:rPr>
        <w:t>Tämä raportti koskee vain edellä yksilöity</w:t>
      </w:r>
      <w:r>
        <w:rPr>
          <w:rFonts w:ascii="Arial" w:hAnsi="Arial" w:cs="Arial"/>
          <w:sz w:val="20"/>
        </w:rPr>
        <w:t>j</w:t>
      </w:r>
      <w:r w:rsidRPr="00DE5E17">
        <w:rPr>
          <w:rFonts w:ascii="Arial" w:hAnsi="Arial" w:cs="Arial"/>
          <w:sz w:val="20"/>
        </w:rPr>
        <w:t xml:space="preserve">ä </w:t>
      </w:r>
      <w:r>
        <w:rPr>
          <w:rFonts w:ascii="Arial" w:hAnsi="Arial" w:cs="Arial"/>
          <w:sz w:val="20"/>
        </w:rPr>
        <w:t>tilej</w:t>
      </w:r>
      <w:r w:rsidRPr="00DE5E17">
        <w:rPr>
          <w:rFonts w:ascii="Arial" w:hAnsi="Arial" w:cs="Arial"/>
          <w:sz w:val="20"/>
        </w:rPr>
        <w:t>ä</w:t>
      </w:r>
      <w:r>
        <w:rPr>
          <w:rFonts w:ascii="Arial" w:hAnsi="Arial" w:cs="Arial"/>
          <w:sz w:val="20"/>
        </w:rPr>
        <w:t xml:space="preserve"> ja eriä</w:t>
      </w:r>
      <w:r w:rsidRPr="00DE5E17">
        <w:rPr>
          <w:rFonts w:ascii="Arial" w:hAnsi="Arial" w:cs="Arial"/>
          <w:sz w:val="20"/>
        </w:rPr>
        <w:t xml:space="preserve">, eikä se koske rahoituksen saajan tilinpäätöstä kokonaisuutena. </w:t>
      </w:r>
    </w:p>
    <w:p w:rsidR="002615FE" w:rsidRDefault="002615FE" w:rsidP="002615FE">
      <w:pPr>
        <w:pStyle w:val="Leipteksti"/>
        <w:spacing w:before="0" w:after="0" w:line="240" w:lineRule="auto"/>
        <w:rPr>
          <w:rFonts w:ascii="Arial" w:hAnsi="Arial" w:cs="Arial"/>
          <w:sz w:val="20"/>
        </w:rPr>
      </w:pPr>
    </w:p>
    <w:p w:rsidR="002615FE" w:rsidRDefault="002615FE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E44F2B" w:rsidRDefault="00E44F2B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Tilintarkastusyhteisö </w:t>
      </w:r>
    </w:p>
    <w:p w:rsidR="00E44F2B" w:rsidRDefault="002615FE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</w:p>
    <w:p w:rsidR="002615FE" w:rsidRPr="000B59E9" w:rsidRDefault="00E44F2B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Tilintarkastusyhteisö</w:t>
      </w:r>
      <w:r w:rsidR="002615FE">
        <w:rPr>
          <w:rFonts w:ascii="Arial" w:hAnsi="Arial" w:cs="Arial"/>
          <w:sz w:val="20"/>
        </w:rPr>
        <w:t>n osoite ja postinumero</w:t>
      </w:r>
    </w:p>
    <w:p w:rsidR="000B59E9" w:rsidRPr="002615FE" w:rsidRDefault="000B59E9" w:rsidP="002615FE"/>
    <w:sectPr w:rsidR="000B59E9" w:rsidRPr="002615FE" w:rsidSect="00C731A8">
      <w:headerReference w:type="default" r:id="rId8"/>
      <w:footerReference w:type="default" r:id="rId9"/>
      <w:pgSz w:w="11907" w:h="16840"/>
      <w:pgMar w:top="1276" w:right="1134" w:bottom="993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D" w:rsidRDefault="00F6075D">
      <w:r>
        <w:separator/>
      </w:r>
    </w:p>
  </w:endnote>
  <w:endnote w:type="continuationSeparator" w:id="0">
    <w:p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E44F2B">
    <w:pPr>
      <w:pStyle w:val="Alatunniste"/>
      <w:tabs>
        <w:tab w:val="clear" w:pos="8505"/>
        <w:tab w:val="right" w:pos="9498"/>
      </w:tabs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="00C66D39">
      <w:rPr>
        <w:rFonts w:ascii="Arial" w:hAnsi="Arial" w:cs="Arial"/>
        <w:sz w:val="16"/>
        <w:szCs w:val="16"/>
      </w:rPr>
      <w:t>8</w:t>
    </w:r>
    <w:r w:rsidR="004C7110">
      <w:rPr>
        <w:rFonts w:ascii="Arial" w:hAnsi="Arial" w:cs="Arial"/>
        <w:sz w:val="16"/>
        <w:szCs w:val="16"/>
      </w:rPr>
      <w:t>.1</w:t>
    </w:r>
    <w:r w:rsidR="00454CDF">
      <w:rPr>
        <w:rFonts w:ascii="Arial" w:hAnsi="Arial" w:cs="Arial"/>
        <w:sz w:val="16"/>
        <w:szCs w:val="16"/>
      </w:rPr>
      <w:t>0</w:t>
    </w:r>
    <w:r w:rsidR="00EB6A6D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EB6A6D">
      <w:rPr>
        <w:rFonts w:ascii="Arial" w:hAnsi="Arial" w:cs="Arial"/>
        <w:sz w:val="16"/>
        <w:szCs w:val="16"/>
      </w:rPr>
      <w:t>8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D" w:rsidRDefault="00F6075D">
      <w:r>
        <w:separator/>
      </w:r>
    </w:p>
  </w:footnote>
  <w:footnote w:type="continuationSeparator" w:id="0">
    <w:p w:rsidR="00F6075D" w:rsidRDefault="00F6075D">
      <w:r>
        <w:continuationSeparator/>
      </w:r>
    </w:p>
  </w:footnote>
  <w:footnote w:id="1">
    <w:p w:rsidR="00EB7318" w:rsidRDefault="00EB7318" w:rsidP="00EB731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B7318">
        <w:rPr>
          <w:rFonts w:ascii="Arial" w:hAnsi="Arial" w:cs="Arial"/>
          <w:szCs w:val="18"/>
        </w:rPr>
        <w:t>Voitonjaolla tarkoitetaan osingonjakoa ja varojen jakamista vapaan oman pääoman rahastosta tai omien osakkeiden hankkimista ja lunastamista.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FF" w:rsidRDefault="00EB6A6D" w:rsidP="006828FF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363E8AB" wp14:editId="6AE1AF00">
          <wp:simplePos x="0" y="0"/>
          <wp:positionH relativeFrom="column">
            <wp:posOffset>-9525</wp:posOffset>
          </wp:positionH>
          <wp:positionV relativeFrom="paragraph">
            <wp:posOffset>-86360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7B3C">
      <w:rPr>
        <w:rFonts w:ascii="Arial" w:hAnsi="Arial" w:cs="Arial"/>
        <w:i w:val="0"/>
        <w:sz w:val="20"/>
      </w:rPr>
      <w:t>TARKASTUSRAPORTTI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8D648A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8D648A">
      <w:rPr>
        <w:rFonts w:ascii="Arial" w:hAnsi="Arial" w:cs="Arial"/>
        <w:i w:val="0"/>
        <w:noProof/>
        <w:sz w:val="20"/>
      </w:rPr>
      <w:t>2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6828FF">
      <w:rPr>
        <w:rFonts w:ascii="Arial" w:hAnsi="Arial" w:cs="Arial"/>
        <w:i w:val="0"/>
        <w:sz w:val="20"/>
      </w:rPr>
      <w:t>Tukikelpoisuuden ehdot</w:t>
    </w:r>
  </w:p>
  <w:p w:rsidR="00F6075D" w:rsidRDefault="00917EC8" w:rsidP="00BC143A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>Nuorten innovatiivisten y</w:t>
    </w:r>
    <w:r w:rsidR="009D3F41">
      <w:rPr>
        <w:rFonts w:ascii="Arial" w:hAnsi="Arial" w:cs="Arial"/>
        <w:i w:val="0"/>
        <w:sz w:val="20"/>
      </w:rPr>
      <w:t xml:space="preserve">ritysten </w:t>
    </w:r>
    <w:r w:rsidR="00F6075D">
      <w:rPr>
        <w:rFonts w:ascii="Arial" w:hAnsi="Arial" w:cs="Arial"/>
        <w:i w:val="0"/>
        <w:sz w:val="20"/>
      </w:rPr>
      <w:t>rahoitus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D24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086C8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3539"/>
    <w:rsid w:val="000358EC"/>
    <w:rsid w:val="00047DFA"/>
    <w:rsid w:val="000500CF"/>
    <w:rsid w:val="00067517"/>
    <w:rsid w:val="00073A87"/>
    <w:rsid w:val="0008009C"/>
    <w:rsid w:val="000818C0"/>
    <w:rsid w:val="000846AE"/>
    <w:rsid w:val="000A44DE"/>
    <w:rsid w:val="000B2724"/>
    <w:rsid w:val="000B543D"/>
    <w:rsid w:val="000B59E9"/>
    <w:rsid w:val="000C3347"/>
    <w:rsid w:val="000C685A"/>
    <w:rsid w:val="000D46FB"/>
    <w:rsid w:val="000E38F6"/>
    <w:rsid w:val="000F0615"/>
    <w:rsid w:val="000F7A21"/>
    <w:rsid w:val="00101C90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34B4"/>
    <w:rsid w:val="001D7C5F"/>
    <w:rsid w:val="001F64D4"/>
    <w:rsid w:val="00211925"/>
    <w:rsid w:val="00216ECA"/>
    <w:rsid w:val="002237F6"/>
    <w:rsid w:val="00225D85"/>
    <w:rsid w:val="00227386"/>
    <w:rsid w:val="0023051B"/>
    <w:rsid w:val="00234B2E"/>
    <w:rsid w:val="00236F51"/>
    <w:rsid w:val="00240143"/>
    <w:rsid w:val="00242A05"/>
    <w:rsid w:val="00245044"/>
    <w:rsid w:val="002476AE"/>
    <w:rsid w:val="00251B99"/>
    <w:rsid w:val="00255411"/>
    <w:rsid w:val="002560FC"/>
    <w:rsid w:val="002615FE"/>
    <w:rsid w:val="0026304B"/>
    <w:rsid w:val="00265604"/>
    <w:rsid w:val="002723BE"/>
    <w:rsid w:val="0027390A"/>
    <w:rsid w:val="00277AF3"/>
    <w:rsid w:val="00284089"/>
    <w:rsid w:val="00286CFB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4567"/>
    <w:rsid w:val="0034358B"/>
    <w:rsid w:val="00343EF8"/>
    <w:rsid w:val="003528D7"/>
    <w:rsid w:val="00353FC4"/>
    <w:rsid w:val="003566E2"/>
    <w:rsid w:val="003600E0"/>
    <w:rsid w:val="00370B73"/>
    <w:rsid w:val="003738AC"/>
    <w:rsid w:val="0038150F"/>
    <w:rsid w:val="0039451F"/>
    <w:rsid w:val="003A14E6"/>
    <w:rsid w:val="003A31CC"/>
    <w:rsid w:val="003A6CB3"/>
    <w:rsid w:val="003B0868"/>
    <w:rsid w:val="003B4529"/>
    <w:rsid w:val="003B49D9"/>
    <w:rsid w:val="003B6572"/>
    <w:rsid w:val="003C0FF4"/>
    <w:rsid w:val="003D5775"/>
    <w:rsid w:val="003E28FD"/>
    <w:rsid w:val="003E2F1A"/>
    <w:rsid w:val="003F3E07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4CDF"/>
    <w:rsid w:val="00455308"/>
    <w:rsid w:val="004611CB"/>
    <w:rsid w:val="0047629D"/>
    <w:rsid w:val="004806D5"/>
    <w:rsid w:val="00483872"/>
    <w:rsid w:val="004864AE"/>
    <w:rsid w:val="00486F90"/>
    <w:rsid w:val="00490C69"/>
    <w:rsid w:val="004934D1"/>
    <w:rsid w:val="0049603E"/>
    <w:rsid w:val="00496EE1"/>
    <w:rsid w:val="00497129"/>
    <w:rsid w:val="0049741A"/>
    <w:rsid w:val="004A2B61"/>
    <w:rsid w:val="004A41EA"/>
    <w:rsid w:val="004A4607"/>
    <w:rsid w:val="004A5512"/>
    <w:rsid w:val="004B6F77"/>
    <w:rsid w:val="004B7AD4"/>
    <w:rsid w:val="004C4820"/>
    <w:rsid w:val="004C5587"/>
    <w:rsid w:val="004C6850"/>
    <w:rsid w:val="004C711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57BD7"/>
    <w:rsid w:val="00562C1D"/>
    <w:rsid w:val="0057320C"/>
    <w:rsid w:val="00575660"/>
    <w:rsid w:val="0057590A"/>
    <w:rsid w:val="00575BE7"/>
    <w:rsid w:val="00577F4F"/>
    <w:rsid w:val="00582963"/>
    <w:rsid w:val="00584C12"/>
    <w:rsid w:val="005904FA"/>
    <w:rsid w:val="005935A1"/>
    <w:rsid w:val="005A02AD"/>
    <w:rsid w:val="005A1013"/>
    <w:rsid w:val="005A7521"/>
    <w:rsid w:val="005B0B07"/>
    <w:rsid w:val="005B31BF"/>
    <w:rsid w:val="005B77B0"/>
    <w:rsid w:val="005C5D2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8FF"/>
    <w:rsid w:val="00682CA9"/>
    <w:rsid w:val="00682E32"/>
    <w:rsid w:val="006871D7"/>
    <w:rsid w:val="0069137B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4399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6420"/>
    <w:rsid w:val="00784284"/>
    <w:rsid w:val="007922B3"/>
    <w:rsid w:val="00796D98"/>
    <w:rsid w:val="0079731F"/>
    <w:rsid w:val="007A1035"/>
    <w:rsid w:val="007B3089"/>
    <w:rsid w:val="007C49AF"/>
    <w:rsid w:val="007D2AA2"/>
    <w:rsid w:val="007D3B4F"/>
    <w:rsid w:val="007D40C7"/>
    <w:rsid w:val="007D4D87"/>
    <w:rsid w:val="007D54F0"/>
    <w:rsid w:val="007E4BCC"/>
    <w:rsid w:val="007E59F4"/>
    <w:rsid w:val="007F3F90"/>
    <w:rsid w:val="007F7220"/>
    <w:rsid w:val="008006B5"/>
    <w:rsid w:val="00805CBC"/>
    <w:rsid w:val="00807A11"/>
    <w:rsid w:val="00811500"/>
    <w:rsid w:val="008153E5"/>
    <w:rsid w:val="00820BDF"/>
    <w:rsid w:val="008344D7"/>
    <w:rsid w:val="00841D00"/>
    <w:rsid w:val="00853690"/>
    <w:rsid w:val="0085453E"/>
    <w:rsid w:val="00856A3D"/>
    <w:rsid w:val="00860C8D"/>
    <w:rsid w:val="0086459F"/>
    <w:rsid w:val="00873AA1"/>
    <w:rsid w:val="00873C44"/>
    <w:rsid w:val="0088485A"/>
    <w:rsid w:val="00886128"/>
    <w:rsid w:val="00890291"/>
    <w:rsid w:val="008918CC"/>
    <w:rsid w:val="008A3792"/>
    <w:rsid w:val="008B2FB5"/>
    <w:rsid w:val="008C0D02"/>
    <w:rsid w:val="008C348D"/>
    <w:rsid w:val="008C6042"/>
    <w:rsid w:val="008C63D6"/>
    <w:rsid w:val="008C6B9E"/>
    <w:rsid w:val="008C7ECA"/>
    <w:rsid w:val="008D1349"/>
    <w:rsid w:val="008D648A"/>
    <w:rsid w:val="008D69BB"/>
    <w:rsid w:val="008E08EB"/>
    <w:rsid w:val="008E4DE0"/>
    <w:rsid w:val="008F2562"/>
    <w:rsid w:val="008F28A1"/>
    <w:rsid w:val="008F6528"/>
    <w:rsid w:val="00900A22"/>
    <w:rsid w:val="0090433C"/>
    <w:rsid w:val="00904AFD"/>
    <w:rsid w:val="009137CA"/>
    <w:rsid w:val="00913FB3"/>
    <w:rsid w:val="0091775C"/>
    <w:rsid w:val="00917EC8"/>
    <w:rsid w:val="00927B02"/>
    <w:rsid w:val="00941936"/>
    <w:rsid w:val="00954E03"/>
    <w:rsid w:val="00955994"/>
    <w:rsid w:val="00960991"/>
    <w:rsid w:val="00965289"/>
    <w:rsid w:val="00974F00"/>
    <w:rsid w:val="00975371"/>
    <w:rsid w:val="009759BC"/>
    <w:rsid w:val="00975E14"/>
    <w:rsid w:val="00987CA8"/>
    <w:rsid w:val="0099469C"/>
    <w:rsid w:val="009A05E0"/>
    <w:rsid w:val="009A2ED6"/>
    <w:rsid w:val="009B1F69"/>
    <w:rsid w:val="009B4E1D"/>
    <w:rsid w:val="009B516B"/>
    <w:rsid w:val="009B5A4C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55BA6"/>
    <w:rsid w:val="00A61872"/>
    <w:rsid w:val="00A62125"/>
    <w:rsid w:val="00A650C5"/>
    <w:rsid w:val="00A7347D"/>
    <w:rsid w:val="00A772C0"/>
    <w:rsid w:val="00A80F48"/>
    <w:rsid w:val="00A909FE"/>
    <w:rsid w:val="00A94EE6"/>
    <w:rsid w:val="00AA06EE"/>
    <w:rsid w:val="00AA12AF"/>
    <w:rsid w:val="00AA29C9"/>
    <w:rsid w:val="00AA5346"/>
    <w:rsid w:val="00AA6A97"/>
    <w:rsid w:val="00AB365C"/>
    <w:rsid w:val="00AC3F43"/>
    <w:rsid w:val="00AD0D7F"/>
    <w:rsid w:val="00AD6083"/>
    <w:rsid w:val="00AE3C6C"/>
    <w:rsid w:val="00AE4135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1FC3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4BF8"/>
    <w:rsid w:val="00B95FB6"/>
    <w:rsid w:val="00B97A4D"/>
    <w:rsid w:val="00BA3AAC"/>
    <w:rsid w:val="00BA4FD2"/>
    <w:rsid w:val="00BA7BD6"/>
    <w:rsid w:val="00BB10B0"/>
    <w:rsid w:val="00BB29DA"/>
    <w:rsid w:val="00BB3307"/>
    <w:rsid w:val="00BC143A"/>
    <w:rsid w:val="00BC4ECC"/>
    <w:rsid w:val="00BD7B88"/>
    <w:rsid w:val="00BE3111"/>
    <w:rsid w:val="00BF1471"/>
    <w:rsid w:val="00BF22A4"/>
    <w:rsid w:val="00C03845"/>
    <w:rsid w:val="00C27A9F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66D39"/>
    <w:rsid w:val="00C731A8"/>
    <w:rsid w:val="00C73C0B"/>
    <w:rsid w:val="00C74D31"/>
    <w:rsid w:val="00C775D2"/>
    <w:rsid w:val="00C873DD"/>
    <w:rsid w:val="00C91C62"/>
    <w:rsid w:val="00C9417C"/>
    <w:rsid w:val="00CA2775"/>
    <w:rsid w:val="00CB6B96"/>
    <w:rsid w:val="00CB6F16"/>
    <w:rsid w:val="00CC4A0B"/>
    <w:rsid w:val="00CE2B3F"/>
    <w:rsid w:val="00CF0B6A"/>
    <w:rsid w:val="00D00B97"/>
    <w:rsid w:val="00D03267"/>
    <w:rsid w:val="00D03F60"/>
    <w:rsid w:val="00D041E4"/>
    <w:rsid w:val="00D064B1"/>
    <w:rsid w:val="00D229A3"/>
    <w:rsid w:val="00D2650D"/>
    <w:rsid w:val="00D300A6"/>
    <w:rsid w:val="00D323C6"/>
    <w:rsid w:val="00D35DD8"/>
    <w:rsid w:val="00D41281"/>
    <w:rsid w:val="00D4654B"/>
    <w:rsid w:val="00D5030C"/>
    <w:rsid w:val="00D52A29"/>
    <w:rsid w:val="00D556B0"/>
    <w:rsid w:val="00D6099A"/>
    <w:rsid w:val="00D63334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4F2B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9208A"/>
    <w:rsid w:val="00E92EFD"/>
    <w:rsid w:val="00EA6560"/>
    <w:rsid w:val="00EA68C6"/>
    <w:rsid w:val="00EB3061"/>
    <w:rsid w:val="00EB382E"/>
    <w:rsid w:val="00EB3CDE"/>
    <w:rsid w:val="00EB50F4"/>
    <w:rsid w:val="00EB6A6D"/>
    <w:rsid w:val="00EB7318"/>
    <w:rsid w:val="00EC2565"/>
    <w:rsid w:val="00EC2EE0"/>
    <w:rsid w:val="00ED335F"/>
    <w:rsid w:val="00EE144F"/>
    <w:rsid w:val="00EE3109"/>
    <w:rsid w:val="00EE3FFA"/>
    <w:rsid w:val="00EF1FE8"/>
    <w:rsid w:val="00EF69B5"/>
    <w:rsid w:val="00F01F18"/>
    <w:rsid w:val="00F046E4"/>
    <w:rsid w:val="00F05456"/>
    <w:rsid w:val="00F056F5"/>
    <w:rsid w:val="00F061F1"/>
    <w:rsid w:val="00F07D87"/>
    <w:rsid w:val="00F109EB"/>
    <w:rsid w:val="00F11947"/>
    <w:rsid w:val="00F27975"/>
    <w:rsid w:val="00F3114B"/>
    <w:rsid w:val="00F32896"/>
    <w:rsid w:val="00F4098B"/>
    <w:rsid w:val="00F434D7"/>
    <w:rsid w:val="00F50EA8"/>
    <w:rsid w:val="00F57B3C"/>
    <w:rsid w:val="00F6075D"/>
    <w:rsid w:val="00F61393"/>
    <w:rsid w:val="00F632F9"/>
    <w:rsid w:val="00F96A6E"/>
    <w:rsid w:val="00FA423E"/>
    <w:rsid w:val="00FB6B39"/>
    <w:rsid w:val="00FB768D"/>
    <w:rsid w:val="00FD1911"/>
    <w:rsid w:val="00FD749E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99CE708-ADCC-43B6-945F-9210FB9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05E6-0C0B-41F3-AC07-1B46009B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1</TotalTime>
  <Pages>2</Pages>
  <Words>419</Words>
  <Characters>3516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2014-02-28T10:15:00Z</cp:lastPrinted>
  <dcterms:created xsi:type="dcterms:W3CDTF">2018-10-08T04:32:00Z</dcterms:created>
  <dcterms:modified xsi:type="dcterms:W3CDTF">2018-10-08T04:32:00Z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